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47"/>
        <w:gridCol w:w="1510"/>
        <w:gridCol w:w="5214"/>
      </w:tblGrid>
      <w:tr w:rsidR="001E2A0B" w:rsidRPr="00D85F8F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:rsidR="00F2399C" w:rsidRDefault="00F2399C">
            <w:pPr>
              <w:rPr>
                <w:color w:val="FFFFFF" w:themeColor="background1"/>
              </w:rPr>
            </w:pPr>
          </w:p>
          <w:p w:rsidR="001E2A0B" w:rsidRPr="00D85F8F" w:rsidRDefault="001E2A0B">
            <w:pPr>
              <w:rPr>
                <w:color w:val="FFFFFF" w:themeColor="background1"/>
              </w:rPr>
            </w:pPr>
          </w:p>
        </w:tc>
      </w:tr>
      <w:tr w:rsidR="001E2A0B" w:rsidRPr="00D85F8F" w:rsidTr="007E3DC1">
        <w:trPr>
          <w:trHeight w:val="689"/>
        </w:trPr>
        <w:tc>
          <w:tcPr>
            <w:tcW w:w="1394" w:type="dxa"/>
          </w:tcPr>
          <w:p w:rsidR="00F2399C" w:rsidRPr="00D85F8F" w:rsidRDefault="00F2399C">
            <w:r w:rsidRPr="00D85F8F">
              <w:t>Job Title</w:t>
            </w:r>
          </w:p>
        </w:tc>
        <w:tc>
          <w:tcPr>
            <w:tcW w:w="2376" w:type="dxa"/>
          </w:tcPr>
          <w:p w:rsidR="00F2399C" w:rsidRPr="00D85F8F" w:rsidRDefault="001E0C2F">
            <w:r>
              <w:t>QA</w:t>
            </w:r>
            <w:r w:rsidR="00D85F8F" w:rsidRPr="00D85F8F">
              <w:t xml:space="preserve"> Technician</w:t>
            </w:r>
          </w:p>
        </w:tc>
        <w:tc>
          <w:tcPr>
            <w:tcW w:w="1515" w:type="dxa"/>
          </w:tcPr>
          <w:p w:rsidR="00F2399C" w:rsidRPr="00D85F8F" w:rsidRDefault="00F2399C">
            <w:r w:rsidRPr="00D85F8F">
              <w:t>Department</w:t>
            </w:r>
          </w:p>
        </w:tc>
        <w:tc>
          <w:tcPr>
            <w:tcW w:w="5313" w:type="dxa"/>
          </w:tcPr>
          <w:p w:rsidR="00F2399C" w:rsidRPr="00D85F8F" w:rsidRDefault="006C1A88">
            <w:r>
              <w:t>Technical</w:t>
            </w:r>
          </w:p>
        </w:tc>
      </w:tr>
      <w:tr w:rsidR="001E2A0B" w:rsidRPr="00D85F8F" w:rsidTr="007E3DC1">
        <w:trPr>
          <w:trHeight w:val="686"/>
        </w:trPr>
        <w:tc>
          <w:tcPr>
            <w:tcW w:w="1394" w:type="dxa"/>
          </w:tcPr>
          <w:p w:rsidR="00F2399C" w:rsidRPr="00D85F8F" w:rsidRDefault="00F2399C">
            <w:r w:rsidRPr="00D85F8F">
              <w:t>Function</w:t>
            </w:r>
          </w:p>
        </w:tc>
        <w:tc>
          <w:tcPr>
            <w:tcW w:w="2376" w:type="dxa"/>
          </w:tcPr>
          <w:p w:rsidR="00F2399C" w:rsidRPr="00D85F8F" w:rsidRDefault="00432794">
            <w:r w:rsidRPr="00D85F8F">
              <w:t>Technical</w:t>
            </w:r>
          </w:p>
        </w:tc>
        <w:tc>
          <w:tcPr>
            <w:tcW w:w="1515" w:type="dxa"/>
          </w:tcPr>
          <w:p w:rsidR="00F2399C" w:rsidRPr="00D85F8F" w:rsidRDefault="00F2399C">
            <w:r w:rsidRPr="00D85F8F">
              <w:t>Site</w:t>
            </w:r>
          </w:p>
        </w:tc>
        <w:tc>
          <w:tcPr>
            <w:tcW w:w="5313" w:type="dxa"/>
          </w:tcPr>
          <w:p w:rsidR="00F2399C" w:rsidRPr="00D85F8F" w:rsidRDefault="001E0C2F">
            <w:r>
              <w:t>Fakenham</w:t>
            </w:r>
          </w:p>
        </w:tc>
      </w:tr>
      <w:tr w:rsidR="001E2A0B" w:rsidRPr="00D85F8F" w:rsidTr="007E3DC1">
        <w:trPr>
          <w:trHeight w:val="572"/>
        </w:trPr>
        <w:tc>
          <w:tcPr>
            <w:tcW w:w="1394" w:type="dxa"/>
          </w:tcPr>
          <w:p w:rsidR="00F2399C" w:rsidRPr="00D85F8F" w:rsidRDefault="00F2399C">
            <w:r w:rsidRPr="00D85F8F">
              <w:t>Date</w:t>
            </w:r>
          </w:p>
        </w:tc>
        <w:tc>
          <w:tcPr>
            <w:tcW w:w="2376" w:type="dxa"/>
          </w:tcPr>
          <w:p w:rsidR="00F2399C" w:rsidRPr="00D85F8F" w:rsidRDefault="006C1A88">
            <w:r>
              <w:t>07/08/19</w:t>
            </w:r>
          </w:p>
        </w:tc>
        <w:tc>
          <w:tcPr>
            <w:tcW w:w="1515" w:type="dxa"/>
          </w:tcPr>
          <w:p w:rsidR="00F2399C" w:rsidRPr="00D85F8F" w:rsidRDefault="00F2399C" w:rsidP="00B06AEF">
            <w:pPr>
              <w:jc w:val="both"/>
            </w:pPr>
            <w:r w:rsidRPr="00D85F8F">
              <w:t>Approved by</w:t>
            </w:r>
          </w:p>
          <w:p w:rsidR="00BC2CA1" w:rsidRPr="00D85F8F" w:rsidRDefault="00BC2CA1" w:rsidP="00B06AEF">
            <w:pPr>
              <w:jc w:val="both"/>
            </w:pPr>
            <w:r w:rsidRPr="00D85F8F">
              <w:t>(manager)</w:t>
            </w:r>
          </w:p>
        </w:tc>
        <w:tc>
          <w:tcPr>
            <w:tcW w:w="5313" w:type="dxa"/>
          </w:tcPr>
          <w:p w:rsidR="00F2399C" w:rsidRPr="00D85F8F" w:rsidRDefault="006C1A88">
            <w:r>
              <w:t xml:space="preserve">Russell Nearn </w:t>
            </w:r>
          </w:p>
        </w:tc>
      </w:tr>
    </w:tbl>
    <w:p w:rsidR="00B8328F" w:rsidRPr="00D85F8F" w:rsidRDefault="00B832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RPr="00D85F8F" w:rsidTr="008705B4">
        <w:tc>
          <w:tcPr>
            <w:tcW w:w="10598" w:type="dxa"/>
            <w:shd w:val="clear" w:color="auto" w:fill="17365D" w:themeFill="text2" w:themeFillShade="BF"/>
          </w:tcPr>
          <w:p w:rsidR="00F2399C" w:rsidRPr="00D85F8F" w:rsidRDefault="00F2399C">
            <w:pPr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SECTION 2 – JOB SUMMARY</w:t>
            </w:r>
          </w:p>
        </w:tc>
      </w:tr>
      <w:tr w:rsidR="00F2399C" w:rsidRPr="00D85F8F" w:rsidTr="00D85F8F">
        <w:trPr>
          <w:trHeight w:val="1024"/>
        </w:trPr>
        <w:tc>
          <w:tcPr>
            <w:tcW w:w="10598" w:type="dxa"/>
          </w:tcPr>
          <w:p w:rsidR="00F2399C" w:rsidRPr="00D85F8F" w:rsidRDefault="00F2399C"/>
          <w:p w:rsidR="00B51365" w:rsidRDefault="00B51365" w:rsidP="00B51365">
            <w:r>
              <w:t>A shift based position</w:t>
            </w:r>
            <w:r w:rsidR="00AB3200">
              <w:t xml:space="preserve"> within the Technical Department</w:t>
            </w:r>
            <w:r>
              <w:t xml:space="preserve">, the key role is to maintain and improve the factory standards through the site quality management system.  </w:t>
            </w:r>
            <w:r w:rsidR="00B456F2">
              <w:t xml:space="preserve">The QAT position will help ensure the manufacture of safe, legal, high quality chilled and frozen meat free products. </w:t>
            </w:r>
            <w:r>
              <w:t>The role requires the position to work with the Operations, Engineer</w:t>
            </w:r>
            <w:r w:rsidR="00B456F2">
              <w:t>ing, Process and NPD functions to drive improvement in Technical standards across the site</w:t>
            </w:r>
          </w:p>
          <w:p w:rsidR="006C1A88" w:rsidRPr="00D85F8F" w:rsidRDefault="006C1A88" w:rsidP="00B456F2"/>
        </w:tc>
      </w:tr>
    </w:tbl>
    <w:p w:rsidR="00F2399C" w:rsidRPr="00D85F8F" w:rsidRDefault="00F23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7"/>
        <w:gridCol w:w="1469"/>
      </w:tblGrid>
      <w:tr w:rsidR="00F2399C" w:rsidRPr="00D85F8F" w:rsidTr="008705B4">
        <w:tc>
          <w:tcPr>
            <w:tcW w:w="9180" w:type="dxa"/>
            <w:shd w:val="clear" w:color="auto" w:fill="17365D" w:themeFill="text2" w:themeFillShade="BF"/>
          </w:tcPr>
          <w:p w:rsidR="00F2399C" w:rsidRPr="00D85F8F" w:rsidRDefault="00F2399C">
            <w:pPr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17365D" w:themeFill="text2" w:themeFillShade="BF"/>
          </w:tcPr>
          <w:p w:rsidR="00F2399C" w:rsidRPr="00D85F8F" w:rsidRDefault="00F2399C" w:rsidP="00F2399C">
            <w:pPr>
              <w:jc w:val="center"/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% OF TIME</w:t>
            </w:r>
          </w:p>
        </w:tc>
      </w:tr>
      <w:tr w:rsidR="00F2399C" w:rsidRPr="00D85F8F" w:rsidTr="009777CA">
        <w:trPr>
          <w:trHeight w:val="1631"/>
        </w:trPr>
        <w:tc>
          <w:tcPr>
            <w:tcW w:w="9180" w:type="dxa"/>
          </w:tcPr>
          <w:p w:rsidR="00694B9C" w:rsidRDefault="00694B9C" w:rsidP="00694B9C">
            <w:pPr>
              <w:rPr>
                <w:b/>
              </w:rPr>
            </w:pPr>
            <w:r w:rsidRPr="00D85F8F">
              <w:rPr>
                <w:b/>
              </w:rPr>
              <w:t>Qualit</w:t>
            </w:r>
            <w:r>
              <w:rPr>
                <w:b/>
              </w:rPr>
              <w:t xml:space="preserve">y </w:t>
            </w:r>
            <w:r w:rsidRPr="00D85F8F">
              <w:rPr>
                <w:b/>
              </w:rPr>
              <w:t xml:space="preserve"> </w:t>
            </w:r>
            <w:r>
              <w:rPr>
                <w:b/>
              </w:rPr>
              <w:t>&amp; Safety</w:t>
            </w:r>
          </w:p>
          <w:p w:rsidR="00694B9C" w:rsidRPr="0041577F" w:rsidRDefault="00694B9C" w:rsidP="00694B9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D85F8F">
              <w:t xml:space="preserve">Complete and maintain accurate up-to-date quality records </w:t>
            </w:r>
            <w:r>
              <w:t xml:space="preserve">as required by the Quality Management System. </w:t>
            </w:r>
          </w:p>
          <w:p w:rsidR="0041577F" w:rsidRPr="0041577F" w:rsidRDefault="0041577F" w:rsidP="00694B9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Monitor and review foreign body risks and controls on site</w:t>
            </w:r>
          </w:p>
          <w:p w:rsidR="0041577F" w:rsidRPr="0041577F" w:rsidRDefault="0041577F" w:rsidP="00694B9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Assist in the investigation and closing out of non-conformance incidents</w:t>
            </w:r>
          </w:p>
          <w:p w:rsidR="0041577F" w:rsidRPr="0041577F" w:rsidRDefault="0041577F" w:rsidP="00694B9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Support and manage the control and disposition of held materials</w:t>
            </w:r>
          </w:p>
          <w:p w:rsidR="0041577F" w:rsidRPr="0041577F" w:rsidRDefault="0041577F" w:rsidP="0041577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Ensure site quality and food safety databases and logs are maintained and up to date</w:t>
            </w:r>
          </w:p>
          <w:p w:rsidR="00694B9C" w:rsidRDefault="00694B9C" w:rsidP="00694B9C">
            <w:pPr>
              <w:pStyle w:val="ListParagraph"/>
              <w:numPr>
                <w:ilvl w:val="0"/>
                <w:numId w:val="10"/>
              </w:numPr>
            </w:pPr>
            <w:r>
              <w:t xml:space="preserve">Audit </w:t>
            </w:r>
            <w:r w:rsidR="0041577F">
              <w:t>compliance of the sites</w:t>
            </w:r>
            <w:r w:rsidRPr="006C1A88">
              <w:t xml:space="preserve"> critical control points.</w:t>
            </w:r>
          </w:p>
          <w:p w:rsidR="00694B9C" w:rsidRDefault="00694B9C" w:rsidP="00694B9C">
            <w:pPr>
              <w:pStyle w:val="ListParagraph"/>
              <w:numPr>
                <w:ilvl w:val="0"/>
                <w:numId w:val="10"/>
              </w:numPr>
            </w:pPr>
            <w:r>
              <w:t xml:space="preserve">Check and test </w:t>
            </w:r>
            <w:r w:rsidRPr="006C1A88">
              <w:t xml:space="preserve">calibration </w:t>
            </w:r>
            <w:r>
              <w:t>of weighing and temperature recording equipment.</w:t>
            </w:r>
          </w:p>
          <w:p w:rsidR="00694B9C" w:rsidRDefault="006C6409" w:rsidP="00694B9C">
            <w:pPr>
              <w:pStyle w:val="ListParagraph"/>
              <w:numPr>
                <w:ilvl w:val="0"/>
                <w:numId w:val="10"/>
              </w:numPr>
            </w:pPr>
            <w:r>
              <w:t>Carry out v</w:t>
            </w:r>
            <w:r w:rsidR="00694B9C" w:rsidRPr="006C1A88">
              <w:t xml:space="preserve">erification of cleaning through the </w:t>
            </w:r>
            <w:r w:rsidR="0041577F">
              <w:t xml:space="preserve">inspection and </w:t>
            </w:r>
            <w:r w:rsidR="00694B9C">
              <w:t>swabbing.</w:t>
            </w:r>
          </w:p>
          <w:p w:rsidR="00694B9C" w:rsidRDefault="006C6409" w:rsidP="00694B9C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Collect s</w:t>
            </w:r>
            <w:r w:rsidR="00694B9C" w:rsidRPr="006C1A88">
              <w:t xml:space="preserve">amples for external analysis, microbiological, chemical and others as required.  </w:t>
            </w:r>
          </w:p>
          <w:p w:rsidR="00B456F2" w:rsidRDefault="0041577F" w:rsidP="00694B9C">
            <w:pPr>
              <w:pStyle w:val="ListParagraph"/>
              <w:numPr>
                <w:ilvl w:val="0"/>
                <w:numId w:val="10"/>
              </w:numPr>
            </w:pPr>
            <w:r>
              <w:t xml:space="preserve">Collate and </w:t>
            </w:r>
            <w:r w:rsidR="00B456F2">
              <w:t>Provide information for the departments key Performance Indicators (KPIs)</w:t>
            </w:r>
          </w:p>
          <w:p w:rsidR="0041577F" w:rsidRDefault="0041577F" w:rsidP="00694B9C">
            <w:pPr>
              <w:pStyle w:val="ListParagraph"/>
              <w:numPr>
                <w:ilvl w:val="0"/>
                <w:numId w:val="10"/>
              </w:numPr>
            </w:pPr>
            <w:r>
              <w:t>Work collaboratively with other departments to drive a strong food  safety and quality culture</w:t>
            </w:r>
          </w:p>
          <w:p w:rsidR="00D85F8F" w:rsidRPr="00D85F8F" w:rsidRDefault="00D85F8F" w:rsidP="00694B9C">
            <w:pPr>
              <w:pStyle w:val="ListParagraph"/>
            </w:pPr>
          </w:p>
        </w:tc>
        <w:tc>
          <w:tcPr>
            <w:tcW w:w="1502" w:type="dxa"/>
          </w:tcPr>
          <w:p w:rsidR="00F2399C" w:rsidRPr="00D85F8F" w:rsidRDefault="00B456F2">
            <w:r>
              <w:lastRenderedPageBreak/>
              <w:t>6</w:t>
            </w:r>
            <w:r w:rsidR="00D85F8F">
              <w:t>5</w:t>
            </w:r>
          </w:p>
        </w:tc>
      </w:tr>
      <w:tr w:rsidR="00F2399C" w:rsidRPr="00D85F8F" w:rsidTr="009777CA">
        <w:trPr>
          <w:trHeight w:val="1683"/>
        </w:trPr>
        <w:tc>
          <w:tcPr>
            <w:tcW w:w="9180" w:type="dxa"/>
          </w:tcPr>
          <w:p w:rsidR="00694B9C" w:rsidRPr="00D85F8F" w:rsidRDefault="00694B9C" w:rsidP="00694B9C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D85F8F">
              <w:rPr>
                <w:rFonts w:asciiTheme="minorHAnsi" w:hAnsiTheme="minorHAnsi"/>
                <w:sz w:val="22"/>
                <w:szCs w:val="22"/>
              </w:rPr>
              <w:t>Environment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Hygiene, Health &amp;</w:t>
            </w:r>
            <w:r w:rsidRPr="00D85F8F">
              <w:rPr>
                <w:rFonts w:asciiTheme="minorHAnsi" w:hAnsiTheme="minorHAnsi"/>
                <w:sz w:val="22"/>
                <w:szCs w:val="22"/>
              </w:rPr>
              <w:t xml:space="preserve"> Safety</w:t>
            </w:r>
          </w:p>
          <w:p w:rsidR="00694B9C" w:rsidRDefault="00694B9C" w:rsidP="00694B9C">
            <w:pPr>
              <w:pStyle w:val="ListParagraph"/>
              <w:numPr>
                <w:ilvl w:val="0"/>
                <w:numId w:val="10"/>
              </w:numPr>
            </w:pPr>
            <w:r w:rsidRPr="00D85F8F">
              <w:t xml:space="preserve">Assess environmental conditions and make recommendations for </w:t>
            </w:r>
            <w:r>
              <w:t>improvements.</w:t>
            </w:r>
          </w:p>
          <w:p w:rsidR="00694B9C" w:rsidRPr="00D85F8F" w:rsidRDefault="00694B9C" w:rsidP="00694B9C">
            <w:pPr>
              <w:pStyle w:val="ListParagraph"/>
              <w:numPr>
                <w:ilvl w:val="0"/>
                <w:numId w:val="10"/>
              </w:numPr>
            </w:pPr>
            <w:r>
              <w:t>Assess H&amp;</w:t>
            </w:r>
            <w:r w:rsidRPr="00D85F8F">
              <w:t>S standards</w:t>
            </w:r>
            <w:r>
              <w:t xml:space="preserve"> and report hazards</w:t>
            </w:r>
            <w:r w:rsidRPr="00D85F8F">
              <w:t>.</w:t>
            </w:r>
          </w:p>
          <w:p w:rsidR="00D85F8F" w:rsidRPr="00D85F8F" w:rsidRDefault="00694B9C" w:rsidP="0041577F">
            <w:pPr>
              <w:pStyle w:val="ListParagraph"/>
              <w:numPr>
                <w:ilvl w:val="0"/>
                <w:numId w:val="10"/>
              </w:numPr>
            </w:pPr>
            <w:r w:rsidRPr="00D85F8F">
              <w:t xml:space="preserve">Carry out </w:t>
            </w:r>
            <w:r>
              <w:t xml:space="preserve">internal </w:t>
            </w:r>
            <w:r w:rsidRPr="00D85F8F">
              <w:t>hygiene</w:t>
            </w:r>
            <w:r>
              <w:t xml:space="preserve"> and GMP </w:t>
            </w:r>
            <w:r w:rsidRPr="00D85F8F">
              <w:t>audits in accordance with schedule</w:t>
            </w:r>
            <w:r>
              <w:t>s to ensure adherence to procedures</w:t>
            </w:r>
            <w:r w:rsidRPr="00D85F8F">
              <w:t xml:space="preserve">. </w:t>
            </w:r>
            <w:r>
              <w:t xml:space="preserve"> </w:t>
            </w:r>
          </w:p>
        </w:tc>
        <w:tc>
          <w:tcPr>
            <w:tcW w:w="1502" w:type="dxa"/>
          </w:tcPr>
          <w:p w:rsidR="00F2399C" w:rsidRPr="00D85F8F" w:rsidRDefault="00B456F2">
            <w:r>
              <w:t>15</w:t>
            </w:r>
          </w:p>
        </w:tc>
      </w:tr>
      <w:tr w:rsidR="00F2399C" w:rsidRPr="00D85F8F" w:rsidTr="00D85F8F">
        <w:trPr>
          <w:trHeight w:val="833"/>
        </w:trPr>
        <w:tc>
          <w:tcPr>
            <w:tcW w:w="9180" w:type="dxa"/>
          </w:tcPr>
          <w:p w:rsidR="00694B9C" w:rsidRPr="00694B9C" w:rsidRDefault="00694B9C" w:rsidP="00694B9C">
            <w:pPr>
              <w:rPr>
                <w:b/>
              </w:rPr>
            </w:pPr>
            <w:r w:rsidRPr="00D85F8F">
              <w:rPr>
                <w:b/>
              </w:rPr>
              <w:t>Testing of Materials</w:t>
            </w:r>
          </w:p>
          <w:p w:rsidR="00694B9C" w:rsidRPr="00D85F8F" w:rsidRDefault="00694B9C" w:rsidP="00694B9C">
            <w:pPr>
              <w:pStyle w:val="ListParagraph"/>
              <w:numPr>
                <w:ilvl w:val="0"/>
                <w:numId w:val="13"/>
              </w:numPr>
            </w:pPr>
            <w:r w:rsidRPr="00D85F8F">
              <w:t>Take samples</w:t>
            </w:r>
            <w:r>
              <w:t xml:space="preserve"> of raw materials, finished products and environmental swabs</w:t>
            </w:r>
            <w:r w:rsidRPr="00D85F8F">
              <w:t xml:space="preserve"> for microbiological assessment.</w:t>
            </w:r>
          </w:p>
          <w:p w:rsidR="00694B9C" w:rsidRDefault="00694B9C" w:rsidP="00694B9C">
            <w:pPr>
              <w:pStyle w:val="ListParagraph"/>
              <w:numPr>
                <w:ilvl w:val="0"/>
                <w:numId w:val="13"/>
              </w:numPr>
            </w:pPr>
            <w:r>
              <w:t>Provide accurate records of</w:t>
            </w:r>
            <w:r w:rsidRPr="00D85F8F">
              <w:t xml:space="preserve"> testing and suggest corrective action where there is non-compliance.</w:t>
            </w:r>
          </w:p>
          <w:p w:rsidR="0041577F" w:rsidRDefault="0041577F" w:rsidP="00694B9C">
            <w:pPr>
              <w:pStyle w:val="ListParagraph"/>
              <w:numPr>
                <w:ilvl w:val="0"/>
                <w:numId w:val="13"/>
              </w:numPr>
            </w:pPr>
            <w:r>
              <w:t xml:space="preserve">Provide cover for Raw materials Quality assessment process when </w:t>
            </w:r>
            <w:proofErr w:type="spellStart"/>
            <w:r>
              <w:t>nexessary</w:t>
            </w:r>
            <w:proofErr w:type="spellEnd"/>
          </w:p>
          <w:p w:rsidR="00D85F8F" w:rsidRPr="00D85F8F" w:rsidRDefault="00D85F8F" w:rsidP="00694B9C"/>
        </w:tc>
        <w:tc>
          <w:tcPr>
            <w:tcW w:w="1502" w:type="dxa"/>
          </w:tcPr>
          <w:p w:rsidR="00F2399C" w:rsidRPr="00D85F8F" w:rsidRDefault="00694B9C">
            <w:r>
              <w:t>5</w:t>
            </w:r>
          </w:p>
        </w:tc>
      </w:tr>
      <w:tr w:rsidR="00F2399C" w:rsidRPr="00D85F8F" w:rsidTr="00F2399C">
        <w:trPr>
          <w:trHeight w:val="1553"/>
        </w:trPr>
        <w:tc>
          <w:tcPr>
            <w:tcW w:w="9180" w:type="dxa"/>
          </w:tcPr>
          <w:p w:rsidR="00694B9C" w:rsidRPr="00D85F8F" w:rsidRDefault="00694B9C" w:rsidP="00694B9C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D85F8F">
              <w:rPr>
                <w:rFonts w:asciiTheme="minorHAnsi" w:hAnsiTheme="minorHAnsi"/>
                <w:sz w:val="22"/>
                <w:szCs w:val="22"/>
              </w:rPr>
              <w:t>Product Specifications</w:t>
            </w:r>
          </w:p>
          <w:p w:rsidR="00694B9C" w:rsidRDefault="00694B9C" w:rsidP="00694B9C">
            <w:pPr>
              <w:pStyle w:val="ListParagraph"/>
              <w:numPr>
                <w:ilvl w:val="0"/>
                <w:numId w:val="10"/>
              </w:numPr>
            </w:pPr>
            <w:r w:rsidRPr="00D85F8F">
              <w:t>Take samples</w:t>
            </w:r>
            <w:r>
              <w:t>/weigh/measure/count/taste</w:t>
            </w:r>
            <w:r w:rsidRPr="00D85F8F">
              <w:t xml:space="preserve"> products, both incoming and finished products. Release or reject finished products in accordance with results.</w:t>
            </w:r>
          </w:p>
          <w:p w:rsidR="001E0C2F" w:rsidRPr="00D85F8F" w:rsidRDefault="001E0C2F" w:rsidP="00694B9C">
            <w:pPr>
              <w:pStyle w:val="ListParagraph"/>
              <w:numPr>
                <w:ilvl w:val="0"/>
                <w:numId w:val="10"/>
              </w:numPr>
            </w:pPr>
            <w:r>
              <w:t xml:space="preserve">Manage the taste panel and collect and record the required data. </w:t>
            </w:r>
          </w:p>
          <w:p w:rsidR="00694B9C" w:rsidRPr="00D85F8F" w:rsidRDefault="00694B9C" w:rsidP="00694B9C">
            <w:pPr>
              <w:pStyle w:val="ListParagraph"/>
              <w:numPr>
                <w:ilvl w:val="0"/>
                <w:numId w:val="10"/>
              </w:numPr>
            </w:pPr>
            <w:r w:rsidRPr="00D85F8F">
              <w:t>Record and report results.</w:t>
            </w:r>
          </w:p>
          <w:p w:rsidR="00694B9C" w:rsidRPr="00D85F8F" w:rsidRDefault="00694B9C" w:rsidP="00694B9C">
            <w:pPr>
              <w:pStyle w:val="ListParagraph"/>
              <w:numPr>
                <w:ilvl w:val="0"/>
                <w:numId w:val="10"/>
              </w:numPr>
            </w:pPr>
            <w:r w:rsidRPr="00D85F8F">
              <w:t>Carry out inspections on intake and despatch.</w:t>
            </w:r>
          </w:p>
          <w:p w:rsidR="009777CA" w:rsidRPr="00D85F8F" w:rsidRDefault="009777CA"/>
        </w:tc>
        <w:tc>
          <w:tcPr>
            <w:tcW w:w="1502" w:type="dxa"/>
          </w:tcPr>
          <w:p w:rsidR="00F2399C" w:rsidRPr="00D85F8F" w:rsidRDefault="0041577F">
            <w:r>
              <w:t>5</w:t>
            </w:r>
          </w:p>
        </w:tc>
      </w:tr>
      <w:tr w:rsidR="00D85F8F" w:rsidRPr="00D85F8F" w:rsidTr="00D85F8F">
        <w:trPr>
          <w:trHeight w:val="943"/>
        </w:trPr>
        <w:tc>
          <w:tcPr>
            <w:tcW w:w="9180" w:type="dxa"/>
          </w:tcPr>
          <w:p w:rsidR="00D85F8F" w:rsidRPr="00D85F8F" w:rsidRDefault="00D85F8F" w:rsidP="00D85F8F">
            <w:pPr>
              <w:pStyle w:val="Heading3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D85F8F">
              <w:rPr>
                <w:rFonts w:asciiTheme="minorHAnsi" w:hAnsiTheme="minorHAnsi"/>
                <w:sz w:val="22"/>
                <w:szCs w:val="22"/>
              </w:rPr>
              <w:t>Project Work</w:t>
            </w:r>
          </w:p>
          <w:p w:rsidR="00D85F8F" w:rsidRDefault="00D85F8F" w:rsidP="00694B9C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694B9C">
              <w:rPr>
                <w:lang w:val="en-US"/>
              </w:rPr>
              <w:t xml:space="preserve">Carry out project work including assignments to make on site improvements and </w:t>
            </w:r>
            <w:r w:rsidR="00956A3C" w:rsidRPr="00694B9C">
              <w:rPr>
                <w:lang w:val="en-US"/>
              </w:rPr>
              <w:t xml:space="preserve">assist with </w:t>
            </w:r>
            <w:r w:rsidRPr="00694B9C">
              <w:rPr>
                <w:lang w:val="en-US"/>
              </w:rPr>
              <w:t xml:space="preserve">new product development </w:t>
            </w:r>
            <w:r w:rsidR="00956A3C" w:rsidRPr="00694B9C">
              <w:rPr>
                <w:lang w:val="en-US"/>
              </w:rPr>
              <w:t xml:space="preserve">and process </w:t>
            </w:r>
            <w:r w:rsidRPr="00694B9C">
              <w:rPr>
                <w:lang w:val="en-US"/>
              </w:rPr>
              <w:t>initiatives.</w:t>
            </w:r>
          </w:p>
          <w:p w:rsidR="006C6409" w:rsidRDefault="006C6409" w:rsidP="00694B9C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Carry out other Technical projects as required.</w:t>
            </w:r>
          </w:p>
          <w:p w:rsidR="0041577F" w:rsidRDefault="0041577F" w:rsidP="00694B9C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 an </w:t>
            </w:r>
            <w:proofErr w:type="spellStart"/>
            <w:r>
              <w:rPr>
                <w:lang w:val="en-US"/>
              </w:rPr>
              <w:t>acive</w:t>
            </w:r>
            <w:proofErr w:type="spellEnd"/>
            <w:r>
              <w:rPr>
                <w:lang w:val="en-US"/>
              </w:rPr>
              <w:t xml:space="preserve"> member of the sites quality improvement teams including customer complaint reduction plans</w:t>
            </w:r>
          </w:p>
          <w:p w:rsidR="0041577F" w:rsidRPr="00694B9C" w:rsidRDefault="0041577F" w:rsidP="00694B9C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Provide support for the NPD trials and launches</w:t>
            </w:r>
          </w:p>
          <w:p w:rsidR="00D85F8F" w:rsidRPr="00D85F8F" w:rsidRDefault="00D85F8F" w:rsidP="00D85F8F">
            <w:pPr>
              <w:rPr>
                <w:b/>
              </w:rPr>
            </w:pPr>
          </w:p>
        </w:tc>
        <w:tc>
          <w:tcPr>
            <w:tcW w:w="1502" w:type="dxa"/>
          </w:tcPr>
          <w:p w:rsidR="00D85F8F" w:rsidRPr="00D85F8F" w:rsidRDefault="0041577F">
            <w:r>
              <w:lastRenderedPageBreak/>
              <w:t>10</w:t>
            </w:r>
            <w:bookmarkStart w:id="0" w:name="_GoBack"/>
            <w:bookmarkEnd w:id="0"/>
          </w:p>
        </w:tc>
      </w:tr>
    </w:tbl>
    <w:p w:rsidR="009777CA" w:rsidRPr="00D85F8F" w:rsidRDefault="009777CA">
      <w:pPr>
        <w:rPr>
          <w:color w:val="FFFFFF" w:themeColor="background1"/>
        </w:rPr>
      </w:pPr>
    </w:p>
    <w:p w:rsidR="00D85F8F" w:rsidRPr="00D85F8F" w:rsidRDefault="00D85F8F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9777CA" w:rsidRPr="00D85F8F" w:rsidTr="00D85F8F">
        <w:tc>
          <w:tcPr>
            <w:tcW w:w="10682" w:type="dxa"/>
            <w:gridSpan w:val="2"/>
            <w:shd w:val="clear" w:color="auto" w:fill="17365D" w:themeFill="text2" w:themeFillShade="BF"/>
          </w:tcPr>
          <w:p w:rsidR="009777CA" w:rsidRPr="00D85F8F" w:rsidRDefault="009777CA" w:rsidP="00D85F8F">
            <w:pPr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RPr="00D85F8F" w:rsidTr="00D85F8F">
        <w:trPr>
          <w:trHeight w:val="627"/>
        </w:trPr>
        <w:tc>
          <w:tcPr>
            <w:tcW w:w="5341" w:type="dxa"/>
            <w:vAlign w:val="center"/>
          </w:tcPr>
          <w:p w:rsidR="009777CA" w:rsidRPr="00D85F8F" w:rsidRDefault="009777CA" w:rsidP="00D85F8F">
            <w:r w:rsidRPr="00D85F8F">
              <w:t>Education Level (i.e. Degree, Prof. Quals., etc)</w:t>
            </w:r>
          </w:p>
        </w:tc>
        <w:tc>
          <w:tcPr>
            <w:tcW w:w="5341" w:type="dxa"/>
          </w:tcPr>
          <w:p w:rsidR="009777CA" w:rsidRDefault="00710BFC" w:rsidP="00710BFC">
            <w:pPr>
              <w:pStyle w:val="ListParagraph"/>
              <w:numPr>
                <w:ilvl w:val="0"/>
                <w:numId w:val="7"/>
              </w:numPr>
              <w:ind w:left="329" w:hanging="283"/>
            </w:pPr>
            <w:r>
              <w:t>Educated to equivalent of Secondary Education.</w:t>
            </w:r>
          </w:p>
          <w:p w:rsidR="00710BFC" w:rsidRPr="00D85F8F" w:rsidRDefault="00710BFC" w:rsidP="00710BFC">
            <w:pPr>
              <w:pStyle w:val="ListParagraph"/>
              <w:ind w:left="329"/>
            </w:pPr>
          </w:p>
        </w:tc>
      </w:tr>
      <w:tr w:rsidR="009777CA" w:rsidRPr="00D85F8F" w:rsidTr="00D85F8F">
        <w:tc>
          <w:tcPr>
            <w:tcW w:w="5341" w:type="dxa"/>
            <w:vAlign w:val="center"/>
          </w:tcPr>
          <w:p w:rsidR="009777CA" w:rsidRPr="00D85F8F" w:rsidRDefault="009777CA" w:rsidP="00D85F8F">
            <w:r w:rsidRPr="00D85F8F">
              <w:t>Years Experience (i.e. Relevant experience, Industry Experience, Management level experience, etc)</w:t>
            </w:r>
          </w:p>
        </w:tc>
        <w:tc>
          <w:tcPr>
            <w:tcW w:w="5341" w:type="dxa"/>
          </w:tcPr>
          <w:p w:rsidR="00D85F8F" w:rsidRPr="00D85F8F" w:rsidRDefault="00D85F8F" w:rsidP="00D85F8F">
            <w:pPr>
              <w:pStyle w:val="ListParagraph"/>
              <w:numPr>
                <w:ilvl w:val="0"/>
                <w:numId w:val="3"/>
              </w:numPr>
              <w:ind w:left="329" w:hanging="283"/>
            </w:pPr>
            <w:r w:rsidRPr="00D85F8F">
              <w:t>Food manufacturing experience</w:t>
            </w:r>
            <w:r w:rsidR="00710BFC">
              <w:t>.</w:t>
            </w:r>
          </w:p>
          <w:p w:rsidR="00D85F8F" w:rsidRPr="00600F17" w:rsidRDefault="00D85F8F" w:rsidP="00D85F8F">
            <w:pPr>
              <w:pStyle w:val="ListParagraph"/>
              <w:numPr>
                <w:ilvl w:val="0"/>
                <w:numId w:val="3"/>
              </w:numPr>
              <w:ind w:left="329" w:hanging="283"/>
            </w:pPr>
            <w:r w:rsidRPr="00600F17">
              <w:rPr>
                <w:rFonts w:eastAsia="Times New Roman" w:cs="Arial"/>
                <w:lang w:val="en"/>
              </w:rPr>
              <w:t>Good Numeracy and literacy skills are essential, Food Hygiene certificate is preferred.</w:t>
            </w:r>
            <w:r w:rsidR="00710BFC">
              <w:rPr>
                <w:rFonts w:eastAsia="Times New Roman" w:cs="Arial"/>
                <w:lang w:val="en"/>
              </w:rPr>
              <w:t xml:space="preserve">  </w:t>
            </w:r>
            <w:r w:rsidR="00710BFC">
              <w:t>Good written and spoken English skills.</w:t>
            </w:r>
          </w:p>
          <w:p w:rsidR="00D85F8F" w:rsidRPr="00600F17" w:rsidRDefault="00710BFC" w:rsidP="00D85F8F">
            <w:pPr>
              <w:pStyle w:val="ListParagraph"/>
              <w:numPr>
                <w:ilvl w:val="0"/>
                <w:numId w:val="3"/>
              </w:numPr>
              <w:ind w:left="329" w:hanging="283"/>
            </w:pPr>
            <w:r>
              <w:rPr>
                <w:rFonts w:eastAsia="Times New Roman" w:cs="Arial"/>
                <w:lang w:val="en"/>
              </w:rPr>
              <w:t>Knowledge of</w:t>
            </w:r>
            <w:r w:rsidR="00D85F8F" w:rsidRPr="00600F17">
              <w:rPr>
                <w:rFonts w:eastAsia="Times New Roman" w:cs="Arial"/>
                <w:lang w:val="en"/>
              </w:rPr>
              <w:t xml:space="preserve"> food manufacturing processes would be an advantage.</w:t>
            </w:r>
          </w:p>
          <w:p w:rsidR="00D85F8F" w:rsidRPr="00600F17" w:rsidRDefault="00D85F8F" w:rsidP="00D85F8F">
            <w:pPr>
              <w:pStyle w:val="ListParagraph"/>
              <w:numPr>
                <w:ilvl w:val="0"/>
                <w:numId w:val="3"/>
              </w:numPr>
              <w:ind w:left="329" w:hanging="283"/>
            </w:pPr>
            <w:r w:rsidRPr="00600F17">
              <w:rPr>
                <w:rFonts w:eastAsia="Times New Roman" w:cs="Arial"/>
                <w:lang w:val="en"/>
              </w:rPr>
              <w:t>Manual Handling is part of this requirement with weights up to 2 kg up to 9kg that require moving.</w:t>
            </w:r>
          </w:p>
          <w:p w:rsidR="00D85F8F" w:rsidRPr="00600F17" w:rsidRDefault="00D85F8F" w:rsidP="00D85F8F">
            <w:pPr>
              <w:pStyle w:val="ListParagraph"/>
              <w:numPr>
                <w:ilvl w:val="0"/>
                <w:numId w:val="3"/>
              </w:numPr>
              <w:ind w:left="329" w:hanging="283"/>
            </w:pPr>
            <w:r w:rsidRPr="00600F17">
              <w:rPr>
                <w:rFonts w:eastAsia="Times New Roman" w:cs="Arial"/>
                <w:lang w:val="en"/>
              </w:rPr>
              <w:t>Prev</w:t>
            </w:r>
            <w:r w:rsidR="00694B9C">
              <w:rPr>
                <w:rFonts w:eastAsia="Times New Roman" w:cs="Arial"/>
                <w:lang w:val="en"/>
              </w:rPr>
              <w:t>ious experience of working in the</w:t>
            </w:r>
            <w:r w:rsidRPr="00600F17">
              <w:rPr>
                <w:rFonts w:eastAsia="Times New Roman" w:cs="Arial"/>
                <w:lang w:val="en"/>
              </w:rPr>
              <w:t xml:space="preserve"> food industr</w:t>
            </w:r>
            <w:r w:rsidR="00710BFC">
              <w:rPr>
                <w:rFonts w:eastAsia="Times New Roman" w:cs="Arial"/>
                <w:lang w:val="en"/>
              </w:rPr>
              <w:t>y in Technical / QA is desirable.</w:t>
            </w:r>
          </w:p>
          <w:p w:rsidR="00D85F8F" w:rsidRPr="00D85F8F" w:rsidRDefault="00D85F8F" w:rsidP="00D85F8F"/>
        </w:tc>
      </w:tr>
      <w:tr w:rsidR="009777CA" w:rsidRPr="00D85F8F" w:rsidTr="00D85F8F">
        <w:trPr>
          <w:trHeight w:val="1848"/>
        </w:trPr>
        <w:tc>
          <w:tcPr>
            <w:tcW w:w="5341" w:type="dxa"/>
            <w:vAlign w:val="center"/>
          </w:tcPr>
          <w:p w:rsidR="009777CA" w:rsidRPr="00D85F8F" w:rsidRDefault="009777CA" w:rsidP="00D85F8F">
            <w:r w:rsidRPr="00D85F8F">
              <w:t>Key Capabilities and Characteristics (Interpersonal skills, specific competencies, specific skills, etc)</w:t>
            </w:r>
          </w:p>
        </w:tc>
        <w:tc>
          <w:tcPr>
            <w:tcW w:w="5341" w:type="dxa"/>
          </w:tcPr>
          <w:p w:rsidR="00D85F8F" w:rsidRPr="00D85F8F" w:rsidRDefault="00D85F8F" w:rsidP="00D85F8F">
            <w:pPr>
              <w:pStyle w:val="BodyTextIndent"/>
              <w:ind w:left="0"/>
            </w:pPr>
            <w:r w:rsidRPr="00D85F8F">
              <w:t xml:space="preserve">The post holder is expected to carryout the following duties in order to </w:t>
            </w:r>
            <w:proofErr w:type="spellStart"/>
            <w:r w:rsidRPr="00D85F8F">
              <w:t>fulfill</w:t>
            </w:r>
            <w:proofErr w:type="spellEnd"/>
            <w:r w:rsidRPr="00D85F8F">
              <w:t xml:space="preserve"> the position to a satisfactory level:  </w:t>
            </w:r>
          </w:p>
          <w:p w:rsidR="00D85F8F" w:rsidRPr="00D85F8F" w:rsidRDefault="00D85F8F" w:rsidP="00D85F8F">
            <w:pPr>
              <w:numPr>
                <w:ilvl w:val="0"/>
                <w:numId w:val="4"/>
              </w:numPr>
              <w:ind w:right="-514"/>
              <w:rPr>
                <w:lang w:val="en-US"/>
              </w:rPr>
            </w:pPr>
            <w:r w:rsidRPr="00D85F8F">
              <w:t>Adhere to Company’s Equal Opportuniti</w:t>
            </w:r>
            <w:r w:rsidR="00710BFC">
              <w:t>es and Health &amp; Safety Policies and other company rules.</w:t>
            </w:r>
          </w:p>
          <w:p w:rsidR="00D85F8F" w:rsidRPr="00D85F8F" w:rsidRDefault="00D85F8F" w:rsidP="00D85F8F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D85F8F">
              <w:t>Ensure high quality standards and hygiene are maintained.</w:t>
            </w:r>
          </w:p>
          <w:p w:rsidR="00D85F8F" w:rsidRPr="00D85F8F" w:rsidRDefault="00D85F8F" w:rsidP="00D85F8F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D85F8F">
              <w:lastRenderedPageBreak/>
              <w:t>Demonstrate a positive and committed attitude.</w:t>
            </w:r>
          </w:p>
          <w:p w:rsidR="00D85F8F" w:rsidRPr="00D85F8F" w:rsidRDefault="00D85F8F" w:rsidP="00D85F8F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D85F8F">
              <w:t>Support a culture of continuous improvement.</w:t>
            </w:r>
          </w:p>
          <w:p w:rsidR="00D85F8F" w:rsidRPr="00D85F8F" w:rsidRDefault="00D85F8F" w:rsidP="00D85F8F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D85F8F">
              <w:t>Show commitment to personal and team development.</w:t>
            </w:r>
          </w:p>
          <w:p w:rsidR="00D85F8F" w:rsidRPr="00D85F8F" w:rsidRDefault="00D85F8F" w:rsidP="00D85F8F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D85F8F">
              <w:t>Demonstrate a flexible approach.</w:t>
            </w:r>
          </w:p>
          <w:p w:rsidR="009777CA" w:rsidRPr="00D85F8F" w:rsidRDefault="009777CA" w:rsidP="00D85F8F"/>
        </w:tc>
      </w:tr>
    </w:tbl>
    <w:p w:rsidR="009777CA" w:rsidRPr="00D85F8F" w:rsidRDefault="009777CA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D85F8F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D85F8F" w:rsidRDefault="00F2399C">
            <w:pPr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RPr="00D85F8F" w:rsidTr="00F2399C">
        <w:trPr>
          <w:trHeight w:val="696"/>
        </w:trPr>
        <w:tc>
          <w:tcPr>
            <w:tcW w:w="3510" w:type="dxa"/>
          </w:tcPr>
          <w:p w:rsidR="00F2399C" w:rsidRDefault="00F2399C">
            <w:r w:rsidRPr="00D85F8F">
              <w:t>Budgetary Responsibility</w:t>
            </w:r>
          </w:p>
          <w:p w:rsidR="00710BFC" w:rsidRPr="00D85F8F" w:rsidRDefault="00710BFC" w:rsidP="00710BFC">
            <w:pPr>
              <w:pStyle w:val="ListParagraph"/>
              <w:numPr>
                <w:ilvl w:val="0"/>
                <w:numId w:val="8"/>
              </w:numPr>
            </w:pPr>
            <w:r>
              <w:t>None</w:t>
            </w:r>
          </w:p>
        </w:tc>
        <w:tc>
          <w:tcPr>
            <w:tcW w:w="2552" w:type="dxa"/>
          </w:tcPr>
          <w:p w:rsidR="00F2399C" w:rsidRPr="00D85F8F" w:rsidRDefault="00F2399C">
            <w:r w:rsidRPr="00D85F8F">
              <w:t>Direct/Indirect</w:t>
            </w:r>
            <w:r w:rsidR="00126EC2" w:rsidRPr="00D85F8F">
              <w:t xml:space="preserve"> Budget</w:t>
            </w:r>
          </w:p>
        </w:tc>
        <w:tc>
          <w:tcPr>
            <w:tcW w:w="1949" w:type="dxa"/>
          </w:tcPr>
          <w:p w:rsidR="00F2399C" w:rsidRPr="00D85F8F" w:rsidRDefault="00F2399C">
            <w:r w:rsidRPr="00D85F8F">
              <w:t>Size</w:t>
            </w:r>
            <w:r w:rsidR="00BC2CA1" w:rsidRPr="00D85F8F">
              <w:t>/Amount</w:t>
            </w:r>
          </w:p>
        </w:tc>
        <w:tc>
          <w:tcPr>
            <w:tcW w:w="2671" w:type="dxa"/>
          </w:tcPr>
          <w:p w:rsidR="00F2399C" w:rsidRPr="00D85F8F" w:rsidRDefault="00F2399C"/>
        </w:tc>
      </w:tr>
      <w:tr w:rsidR="00F2399C" w:rsidRPr="00D85F8F" w:rsidTr="00AF1548">
        <w:trPr>
          <w:trHeight w:val="1812"/>
        </w:trPr>
        <w:tc>
          <w:tcPr>
            <w:tcW w:w="3510" w:type="dxa"/>
          </w:tcPr>
          <w:p w:rsidR="00F2399C" w:rsidRPr="00D85F8F" w:rsidRDefault="00F2399C">
            <w:r w:rsidRPr="00D85F8F">
              <w:t>Other key dimensions</w:t>
            </w:r>
          </w:p>
          <w:p w:rsidR="00F2399C" w:rsidRPr="00D85F8F" w:rsidRDefault="00F2399C">
            <w:r w:rsidRPr="00D85F8F">
              <w:t>(.e.g. sales, products, skus, reports, invoices, etc</w:t>
            </w:r>
          </w:p>
          <w:p w:rsidR="00126EC2" w:rsidRPr="00D85F8F" w:rsidRDefault="00126EC2">
            <w:r w:rsidRPr="00D85F8F"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Pr="00D85F8F" w:rsidRDefault="00F2399C"/>
        </w:tc>
      </w:tr>
    </w:tbl>
    <w:p w:rsidR="00F2399C" w:rsidRPr="00D85F8F" w:rsidRDefault="00F23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AF1548" w:rsidRPr="00D85F8F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D85F8F" w:rsidRDefault="00AF1548">
            <w:pPr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SECTION 6 – CONDITIONS OF ROLE</w:t>
            </w:r>
          </w:p>
        </w:tc>
      </w:tr>
      <w:tr w:rsidR="00AF1548" w:rsidRPr="00D85F8F" w:rsidTr="00AF1548">
        <w:trPr>
          <w:trHeight w:val="2105"/>
        </w:trPr>
        <w:tc>
          <w:tcPr>
            <w:tcW w:w="5341" w:type="dxa"/>
          </w:tcPr>
          <w:p w:rsidR="00AF1548" w:rsidRPr="00D85F8F" w:rsidRDefault="00AF1548">
            <w:r w:rsidRPr="00D85F8F">
              <w:t>State any conditions for role</w:t>
            </w:r>
          </w:p>
          <w:p w:rsidR="00AF1548" w:rsidRPr="00D85F8F" w:rsidRDefault="00AF1548" w:rsidP="00AF1548">
            <w:r w:rsidRPr="00D85F8F"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:rsidR="00AF1548" w:rsidRPr="00D85F8F" w:rsidRDefault="00D85F8F">
            <w:r w:rsidRPr="00D85F8F">
              <w:t>Chilled manufacturing environment wor</w:t>
            </w:r>
            <w:r w:rsidR="00710BFC">
              <w:t>king in hot and cold temperatures, with noise and moving hazards.</w:t>
            </w:r>
          </w:p>
        </w:tc>
      </w:tr>
    </w:tbl>
    <w:p w:rsidR="00AF1548" w:rsidRDefault="00AF1548"/>
    <w:p w:rsidR="00710BFC" w:rsidRPr="00D85F8F" w:rsidRDefault="00710B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1815"/>
        <w:gridCol w:w="4379"/>
      </w:tblGrid>
      <w:tr w:rsidR="00BC2CA1" w:rsidRPr="00D85F8F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:rsidR="00BC2CA1" w:rsidRPr="00D85F8F" w:rsidRDefault="00BC2CA1">
            <w:pPr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RPr="00D85F8F" w:rsidTr="00C41DB8">
        <w:tc>
          <w:tcPr>
            <w:tcW w:w="4361" w:type="dxa"/>
          </w:tcPr>
          <w:p w:rsidR="00AF1548" w:rsidRPr="00D85F8F" w:rsidRDefault="00AF1548" w:rsidP="00211DC3">
            <w:pPr>
              <w:jc w:val="center"/>
              <w:rPr>
                <w:b/>
                <w:u w:val="single"/>
              </w:rPr>
            </w:pPr>
            <w:r w:rsidRPr="00D85F8F">
              <w:rPr>
                <w:b/>
                <w:u w:val="single"/>
              </w:rPr>
              <w:t>Peer Positions (list below)</w:t>
            </w:r>
          </w:p>
        </w:tc>
        <w:tc>
          <w:tcPr>
            <w:tcW w:w="1843" w:type="dxa"/>
            <w:vMerge w:val="restart"/>
          </w:tcPr>
          <w:p w:rsidR="00AF1548" w:rsidRPr="00D85F8F" w:rsidRDefault="00AF1548">
            <w:r w:rsidRPr="00D85F8F"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Pr="00D85F8F" w:rsidRDefault="00710BFC">
            <w:r>
              <w:t>3</w:t>
            </w:r>
          </w:p>
        </w:tc>
      </w:tr>
      <w:tr w:rsidR="00AF1548" w:rsidRPr="00D85F8F" w:rsidTr="00C41DB8">
        <w:trPr>
          <w:trHeight w:val="362"/>
        </w:trPr>
        <w:tc>
          <w:tcPr>
            <w:tcW w:w="4361" w:type="dxa"/>
          </w:tcPr>
          <w:p w:rsidR="00AF1548" w:rsidRPr="00D85F8F" w:rsidRDefault="00AF1548"/>
        </w:tc>
        <w:tc>
          <w:tcPr>
            <w:tcW w:w="1843" w:type="dxa"/>
            <w:vMerge/>
          </w:tcPr>
          <w:p w:rsidR="00AF1548" w:rsidRPr="00D85F8F" w:rsidRDefault="00AF1548"/>
        </w:tc>
        <w:tc>
          <w:tcPr>
            <w:tcW w:w="4478" w:type="dxa"/>
            <w:vMerge/>
          </w:tcPr>
          <w:p w:rsidR="00AF1548" w:rsidRPr="00D85F8F" w:rsidRDefault="00AF1548"/>
        </w:tc>
      </w:tr>
      <w:tr w:rsidR="00AF1548" w:rsidRPr="00D85F8F" w:rsidTr="00C41DB8">
        <w:trPr>
          <w:trHeight w:val="410"/>
        </w:trPr>
        <w:tc>
          <w:tcPr>
            <w:tcW w:w="4361" w:type="dxa"/>
          </w:tcPr>
          <w:p w:rsidR="00AF1548" w:rsidRPr="00D85F8F" w:rsidRDefault="00AF1548"/>
        </w:tc>
        <w:tc>
          <w:tcPr>
            <w:tcW w:w="1843" w:type="dxa"/>
            <w:vMerge w:val="restart"/>
          </w:tcPr>
          <w:p w:rsidR="00AF1548" w:rsidRPr="00D85F8F" w:rsidRDefault="00AF1548">
            <w:r w:rsidRPr="00D85F8F"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Pr="00D85F8F" w:rsidRDefault="00B456F2">
            <w:r>
              <w:t>Site Technical Supervisor</w:t>
            </w:r>
          </w:p>
        </w:tc>
      </w:tr>
      <w:tr w:rsidR="00AF1548" w:rsidRPr="00D85F8F" w:rsidTr="00C41DB8">
        <w:trPr>
          <w:trHeight w:val="416"/>
        </w:trPr>
        <w:tc>
          <w:tcPr>
            <w:tcW w:w="4361" w:type="dxa"/>
          </w:tcPr>
          <w:p w:rsidR="00AF1548" w:rsidRPr="00D85F8F" w:rsidRDefault="00AF1548"/>
        </w:tc>
        <w:tc>
          <w:tcPr>
            <w:tcW w:w="1843" w:type="dxa"/>
            <w:vMerge/>
          </w:tcPr>
          <w:p w:rsidR="00AF1548" w:rsidRPr="00D85F8F" w:rsidRDefault="00AF1548"/>
        </w:tc>
        <w:tc>
          <w:tcPr>
            <w:tcW w:w="4478" w:type="dxa"/>
            <w:vMerge/>
          </w:tcPr>
          <w:p w:rsidR="00AF1548" w:rsidRPr="00D85F8F" w:rsidRDefault="00AF1548"/>
        </w:tc>
      </w:tr>
      <w:tr w:rsidR="00AF1548" w:rsidRPr="00D85F8F" w:rsidTr="00C41DB8">
        <w:trPr>
          <w:trHeight w:val="422"/>
        </w:trPr>
        <w:tc>
          <w:tcPr>
            <w:tcW w:w="4361" w:type="dxa"/>
          </w:tcPr>
          <w:p w:rsidR="00AF1548" w:rsidRPr="00D85F8F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D85F8F" w:rsidRDefault="00AF1548" w:rsidP="00AF1548">
            <w:pPr>
              <w:jc w:val="center"/>
              <w:rPr>
                <w:b/>
              </w:rPr>
            </w:pPr>
            <w:r w:rsidRPr="00D85F8F">
              <w:rPr>
                <w:b/>
              </w:rPr>
              <w:t>PLEASE ENSURE YOU ATTACH CURRENT ORGANISATION CHART</w:t>
            </w:r>
          </w:p>
        </w:tc>
      </w:tr>
      <w:tr w:rsidR="00AF1548" w:rsidRPr="00D85F8F" w:rsidTr="00C41DB8">
        <w:tc>
          <w:tcPr>
            <w:tcW w:w="4361" w:type="dxa"/>
          </w:tcPr>
          <w:p w:rsidR="00AF1548" w:rsidRPr="00D85F8F" w:rsidRDefault="00AF1548"/>
        </w:tc>
        <w:tc>
          <w:tcPr>
            <w:tcW w:w="6321" w:type="dxa"/>
            <w:gridSpan w:val="2"/>
            <w:vMerge/>
          </w:tcPr>
          <w:p w:rsidR="00AF1548" w:rsidRPr="00D85F8F" w:rsidRDefault="00AF1548"/>
        </w:tc>
      </w:tr>
    </w:tbl>
    <w:p w:rsidR="00AF1548" w:rsidRPr="00D85F8F" w:rsidRDefault="00AF15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RPr="00D85F8F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D85F8F" w:rsidRDefault="00AF1548">
            <w:pPr>
              <w:rPr>
                <w:color w:val="FFFFFF" w:themeColor="background1"/>
              </w:rPr>
            </w:pPr>
            <w:r w:rsidRPr="00D85F8F">
              <w:rPr>
                <w:color w:val="FFFFFF" w:themeColor="background1"/>
              </w:rPr>
              <w:t>SECTION 8 - SIGNATORIES</w:t>
            </w:r>
          </w:p>
        </w:tc>
      </w:tr>
      <w:tr w:rsidR="00AF1548" w:rsidRPr="00D85F8F" w:rsidTr="00BC2CA1">
        <w:trPr>
          <w:trHeight w:val="494"/>
        </w:trPr>
        <w:tc>
          <w:tcPr>
            <w:tcW w:w="2093" w:type="dxa"/>
          </w:tcPr>
          <w:p w:rsidR="00AF1548" w:rsidRPr="00D85F8F" w:rsidRDefault="00AF1548">
            <w:r w:rsidRPr="00D85F8F">
              <w:t>Job Holder Signature</w:t>
            </w:r>
          </w:p>
        </w:tc>
        <w:tc>
          <w:tcPr>
            <w:tcW w:w="3247" w:type="dxa"/>
          </w:tcPr>
          <w:p w:rsidR="00AF1548" w:rsidRPr="00D85F8F" w:rsidRDefault="00AF1548"/>
        </w:tc>
        <w:tc>
          <w:tcPr>
            <w:tcW w:w="2139" w:type="dxa"/>
          </w:tcPr>
          <w:p w:rsidR="00AF1548" w:rsidRPr="00D85F8F" w:rsidRDefault="00AF1548">
            <w:r w:rsidRPr="00D85F8F">
              <w:t>Manager Signature</w:t>
            </w:r>
          </w:p>
        </w:tc>
        <w:tc>
          <w:tcPr>
            <w:tcW w:w="3203" w:type="dxa"/>
          </w:tcPr>
          <w:p w:rsidR="00AF1548" w:rsidRPr="00D85F8F" w:rsidRDefault="00AF1548"/>
        </w:tc>
      </w:tr>
      <w:tr w:rsidR="00AF1548" w:rsidRPr="00D85F8F" w:rsidTr="00BC2CA1">
        <w:trPr>
          <w:trHeight w:val="558"/>
        </w:trPr>
        <w:tc>
          <w:tcPr>
            <w:tcW w:w="2093" w:type="dxa"/>
          </w:tcPr>
          <w:p w:rsidR="00AF1548" w:rsidRPr="00D85F8F" w:rsidRDefault="00AF1548">
            <w:r w:rsidRPr="00D85F8F">
              <w:t>Name</w:t>
            </w:r>
          </w:p>
        </w:tc>
        <w:tc>
          <w:tcPr>
            <w:tcW w:w="3247" w:type="dxa"/>
          </w:tcPr>
          <w:p w:rsidR="00AF1548" w:rsidRPr="00D85F8F" w:rsidRDefault="00AF1548"/>
        </w:tc>
        <w:tc>
          <w:tcPr>
            <w:tcW w:w="2139" w:type="dxa"/>
          </w:tcPr>
          <w:p w:rsidR="00AF1548" w:rsidRPr="00D85F8F" w:rsidRDefault="00AF1548">
            <w:r w:rsidRPr="00D85F8F">
              <w:t>Name</w:t>
            </w:r>
          </w:p>
        </w:tc>
        <w:tc>
          <w:tcPr>
            <w:tcW w:w="3203" w:type="dxa"/>
          </w:tcPr>
          <w:p w:rsidR="00AF1548" w:rsidRPr="00D85F8F" w:rsidRDefault="00AF1548"/>
        </w:tc>
      </w:tr>
      <w:tr w:rsidR="00AF1548" w:rsidRPr="00D85F8F" w:rsidTr="00BC2CA1">
        <w:trPr>
          <w:trHeight w:val="538"/>
        </w:trPr>
        <w:tc>
          <w:tcPr>
            <w:tcW w:w="2093" w:type="dxa"/>
          </w:tcPr>
          <w:p w:rsidR="00AF1548" w:rsidRPr="00D85F8F" w:rsidRDefault="00AF1548">
            <w:r w:rsidRPr="00D85F8F">
              <w:t>Date</w:t>
            </w:r>
          </w:p>
        </w:tc>
        <w:tc>
          <w:tcPr>
            <w:tcW w:w="3247" w:type="dxa"/>
          </w:tcPr>
          <w:p w:rsidR="00AF1548" w:rsidRPr="00D85F8F" w:rsidRDefault="00AF1548"/>
        </w:tc>
        <w:tc>
          <w:tcPr>
            <w:tcW w:w="2139" w:type="dxa"/>
          </w:tcPr>
          <w:p w:rsidR="00AF1548" w:rsidRPr="00D85F8F" w:rsidRDefault="00AF1548">
            <w:r w:rsidRPr="00D85F8F">
              <w:t>Date</w:t>
            </w:r>
          </w:p>
        </w:tc>
        <w:tc>
          <w:tcPr>
            <w:tcW w:w="3203" w:type="dxa"/>
          </w:tcPr>
          <w:p w:rsidR="00AF1548" w:rsidRPr="00D85F8F" w:rsidRDefault="00AF1548"/>
        </w:tc>
      </w:tr>
    </w:tbl>
    <w:p w:rsidR="00AF1548" w:rsidRPr="00D85F8F" w:rsidRDefault="00AF1548"/>
    <w:sectPr w:rsidR="00AF1548" w:rsidRPr="00D85F8F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02" w:rsidRDefault="008A7602" w:rsidP="007E3DC1">
      <w:pPr>
        <w:spacing w:after="0" w:line="240" w:lineRule="auto"/>
      </w:pPr>
      <w:r>
        <w:separator/>
      </w:r>
    </w:p>
  </w:endnote>
  <w:endnote w:type="continuationSeparator" w:id="0">
    <w:p w:rsidR="008A7602" w:rsidRDefault="008A7602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02" w:rsidRDefault="008A7602" w:rsidP="007E3DC1">
      <w:pPr>
        <w:spacing w:after="0" w:line="240" w:lineRule="auto"/>
      </w:pPr>
      <w:r>
        <w:separator/>
      </w:r>
    </w:p>
  </w:footnote>
  <w:footnote w:type="continuationSeparator" w:id="0">
    <w:p w:rsidR="008A7602" w:rsidRDefault="008A7602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65" w:rsidRDefault="001E2A0B" w:rsidP="008705B4">
    <w:pPr>
      <w:pStyle w:val="Header"/>
      <w:jc w:val="center"/>
      <w:rPr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930498" wp14:editId="3523FE48">
          <wp:simplePos x="0" y="0"/>
          <wp:positionH relativeFrom="column">
            <wp:posOffset>5915025</wp:posOffset>
          </wp:positionH>
          <wp:positionV relativeFrom="paragraph">
            <wp:posOffset>15240</wp:posOffset>
          </wp:positionV>
          <wp:extent cx="712470" cy="666750"/>
          <wp:effectExtent l="0" t="0" r="0" b="0"/>
          <wp:wrapTight wrapText="bothSides">
            <wp:wrapPolygon edited="0">
              <wp:start x="0" y="0"/>
              <wp:lineTo x="0" y="20983"/>
              <wp:lineTo x="20791" y="20983"/>
              <wp:lineTo x="20791" y="0"/>
              <wp:lineTo x="0" y="0"/>
            </wp:wrapPolygon>
          </wp:wrapTight>
          <wp:docPr id="1" name="Picture 1" descr="cid:image001.jpg@01DB1F0D.CFCE6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B1F0D.CFCE6E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365" w:rsidRPr="007E3DC1">
      <w:rPr>
        <w:b/>
        <w:sz w:val="32"/>
        <w:u w:val="single"/>
      </w:rPr>
      <w:t>JOB DESCRIPTION</w:t>
    </w:r>
  </w:p>
  <w:p w:rsidR="001E2A0B" w:rsidRPr="007E3DC1" w:rsidRDefault="001E2A0B" w:rsidP="008705B4">
    <w:pPr>
      <w:pStyle w:val="Header"/>
      <w:jc w:val="center"/>
      <w:rPr>
        <w:b/>
        <w:sz w:val="32"/>
        <w:u w:val="single"/>
      </w:rPr>
    </w:pPr>
  </w:p>
  <w:p w:rsidR="00B51365" w:rsidRDefault="00B51365">
    <w:pPr>
      <w:pStyle w:val="Header"/>
    </w:pPr>
  </w:p>
  <w:p w:rsidR="00B51365" w:rsidRDefault="00B5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D89"/>
    <w:multiLevelType w:val="hybridMultilevel"/>
    <w:tmpl w:val="3276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978"/>
    <w:multiLevelType w:val="hybridMultilevel"/>
    <w:tmpl w:val="BE54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7FA1"/>
    <w:multiLevelType w:val="multilevel"/>
    <w:tmpl w:val="D56E7B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B5EA0"/>
    <w:multiLevelType w:val="hybridMultilevel"/>
    <w:tmpl w:val="CCF8D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7FB0"/>
    <w:multiLevelType w:val="hybridMultilevel"/>
    <w:tmpl w:val="C2F4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5DD9"/>
    <w:multiLevelType w:val="hybridMultilevel"/>
    <w:tmpl w:val="442E167C"/>
    <w:lvl w:ilvl="0" w:tplc="17E89BB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3C97"/>
    <w:multiLevelType w:val="hybridMultilevel"/>
    <w:tmpl w:val="B55882BE"/>
    <w:lvl w:ilvl="0" w:tplc="17E89BB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529F3"/>
    <w:multiLevelType w:val="hybridMultilevel"/>
    <w:tmpl w:val="0E54FCDA"/>
    <w:lvl w:ilvl="0" w:tplc="D6C83B7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Ansi="Tahom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958BD"/>
    <w:multiLevelType w:val="hybridMultilevel"/>
    <w:tmpl w:val="3FC83338"/>
    <w:lvl w:ilvl="0" w:tplc="051AF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B73AC"/>
    <w:multiLevelType w:val="hybridMultilevel"/>
    <w:tmpl w:val="D11A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72157"/>
    <w:multiLevelType w:val="hybridMultilevel"/>
    <w:tmpl w:val="819A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9366F"/>
    <w:multiLevelType w:val="hybridMultilevel"/>
    <w:tmpl w:val="0F14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A3C01"/>
    <w:multiLevelType w:val="hybridMultilevel"/>
    <w:tmpl w:val="B6E8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223FD"/>
    <w:multiLevelType w:val="hybridMultilevel"/>
    <w:tmpl w:val="C2C2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76E9"/>
    <w:rsid w:val="00062319"/>
    <w:rsid w:val="00097733"/>
    <w:rsid w:val="00110D41"/>
    <w:rsid w:val="00126EC2"/>
    <w:rsid w:val="001E0C2F"/>
    <w:rsid w:val="001E2A0B"/>
    <w:rsid w:val="00211DC3"/>
    <w:rsid w:val="002F2518"/>
    <w:rsid w:val="002F6778"/>
    <w:rsid w:val="00396698"/>
    <w:rsid w:val="0041577F"/>
    <w:rsid w:val="00432794"/>
    <w:rsid w:val="004631C1"/>
    <w:rsid w:val="004C433F"/>
    <w:rsid w:val="00510BF0"/>
    <w:rsid w:val="00591CFC"/>
    <w:rsid w:val="005B538F"/>
    <w:rsid w:val="005C5E4A"/>
    <w:rsid w:val="005F4916"/>
    <w:rsid w:val="00600F17"/>
    <w:rsid w:val="00643956"/>
    <w:rsid w:val="00655D36"/>
    <w:rsid w:val="00690DA4"/>
    <w:rsid w:val="00694B9C"/>
    <w:rsid w:val="006C1A88"/>
    <w:rsid w:val="006C6409"/>
    <w:rsid w:val="00710BFC"/>
    <w:rsid w:val="007E3DC1"/>
    <w:rsid w:val="008705B4"/>
    <w:rsid w:val="008A3D8E"/>
    <w:rsid w:val="008A7602"/>
    <w:rsid w:val="00956A3C"/>
    <w:rsid w:val="009777CA"/>
    <w:rsid w:val="009A6374"/>
    <w:rsid w:val="009A72ED"/>
    <w:rsid w:val="009C3EFA"/>
    <w:rsid w:val="00A11A4C"/>
    <w:rsid w:val="00AB3200"/>
    <w:rsid w:val="00AB6178"/>
    <w:rsid w:val="00AF1548"/>
    <w:rsid w:val="00B06AEF"/>
    <w:rsid w:val="00B456F2"/>
    <w:rsid w:val="00B51365"/>
    <w:rsid w:val="00B8328F"/>
    <w:rsid w:val="00BC2CA1"/>
    <w:rsid w:val="00C41DB8"/>
    <w:rsid w:val="00D85F8F"/>
    <w:rsid w:val="00EB2D44"/>
    <w:rsid w:val="00F0353B"/>
    <w:rsid w:val="00F2399C"/>
    <w:rsid w:val="00F267DF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6ED03"/>
  <w15:docId w15:val="{119C10D7-E4EC-4B6A-AE78-36362E63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85F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85F8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D85F8F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5F8F"/>
    <w:rPr>
      <w:rFonts w:ascii="Comic Sans MS" w:eastAsia="Times New Roman" w:hAnsi="Comic Sans MS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F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F8F"/>
  </w:style>
  <w:style w:type="paragraph" w:styleId="ListParagraph">
    <w:name w:val="List Paragraph"/>
    <w:basedOn w:val="Normal"/>
    <w:uiPriority w:val="34"/>
    <w:qFormat/>
    <w:rsid w:val="00D8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44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F0D.CFCE6E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Ben Parker</cp:lastModifiedBy>
  <cp:revision>2</cp:revision>
  <cp:lastPrinted>2025-01-23T16:14:00Z</cp:lastPrinted>
  <dcterms:created xsi:type="dcterms:W3CDTF">2025-01-23T16:45:00Z</dcterms:created>
  <dcterms:modified xsi:type="dcterms:W3CDTF">2025-01-23T16:45:00Z</dcterms:modified>
</cp:coreProperties>
</file>