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1377"/>
        <w:gridCol w:w="2341"/>
        <w:gridCol w:w="1510"/>
        <w:gridCol w:w="5228"/>
      </w:tblGrid>
      <w:tr w:rsidR="00F2399C" w:rsidRPr="005E3250" w:rsidTr="00CE3C64">
        <w:tc>
          <w:tcPr>
            <w:tcW w:w="10598" w:type="dxa"/>
            <w:gridSpan w:val="4"/>
            <w:shd w:val="clear" w:color="auto" w:fill="76923C" w:themeFill="accent3" w:themeFillShade="BF"/>
          </w:tcPr>
          <w:p w:rsidR="00F2399C" w:rsidRPr="005E3250" w:rsidRDefault="00F2399C">
            <w:pPr>
              <w:rPr>
                <w:rFonts w:ascii="Arial" w:hAnsi="Arial" w:cs="Arial"/>
                <w:color w:val="FFFFFF" w:themeColor="background1"/>
                <w:sz w:val="20"/>
                <w:szCs w:val="20"/>
              </w:rPr>
            </w:pPr>
            <w:r w:rsidRPr="005E3250">
              <w:rPr>
                <w:rFonts w:ascii="Arial" w:hAnsi="Arial" w:cs="Arial"/>
                <w:color w:val="FFFFFF" w:themeColor="background1"/>
                <w:sz w:val="20"/>
                <w:szCs w:val="20"/>
              </w:rPr>
              <w:t>SECTION 1 – IDENTIFYING INFORMATION</w:t>
            </w:r>
          </w:p>
        </w:tc>
      </w:tr>
      <w:tr w:rsidR="00F2399C" w:rsidRPr="005E3250" w:rsidTr="007E3DC1">
        <w:trPr>
          <w:trHeight w:val="689"/>
        </w:trPr>
        <w:tc>
          <w:tcPr>
            <w:tcW w:w="1394" w:type="dxa"/>
          </w:tcPr>
          <w:p w:rsidR="00F2399C" w:rsidRPr="005E3250" w:rsidRDefault="00F2399C">
            <w:pPr>
              <w:rPr>
                <w:rFonts w:ascii="Arial" w:hAnsi="Arial" w:cs="Arial"/>
                <w:sz w:val="20"/>
                <w:szCs w:val="20"/>
              </w:rPr>
            </w:pPr>
            <w:r w:rsidRPr="005E3250">
              <w:rPr>
                <w:rFonts w:ascii="Arial" w:hAnsi="Arial" w:cs="Arial"/>
                <w:sz w:val="20"/>
                <w:szCs w:val="20"/>
              </w:rPr>
              <w:t>Job Title</w:t>
            </w:r>
          </w:p>
        </w:tc>
        <w:tc>
          <w:tcPr>
            <w:tcW w:w="2376" w:type="dxa"/>
          </w:tcPr>
          <w:p w:rsidR="00F2399C" w:rsidRPr="005E3250" w:rsidRDefault="005E3250" w:rsidP="000A723D">
            <w:pPr>
              <w:rPr>
                <w:rFonts w:ascii="Arial" w:hAnsi="Arial" w:cs="Arial"/>
                <w:sz w:val="20"/>
                <w:szCs w:val="20"/>
              </w:rPr>
            </w:pPr>
            <w:r w:rsidRPr="005E3250">
              <w:rPr>
                <w:rFonts w:ascii="Arial" w:hAnsi="Arial" w:cs="Arial"/>
                <w:sz w:val="20"/>
                <w:szCs w:val="20"/>
              </w:rPr>
              <w:t>Junior Buyer</w:t>
            </w:r>
          </w:p>
        </w:tc>
        <w:tc>
          <w:tcPr>
            <w:tcW w:w="1515" w:type="dxa"/>
          </w:tcPr>
          <w:p w:rsidR="00F2399C" w:rsidRPr="005E3250" w:rsidRDefault="00F2399C">
            <w:pPr>
              <w:rPr>
                <w:rFonts w:ascii="Arial" w:hAnsi="Arial" w:cs="Arial"/>
                <w:sz w:val="20"/>
                <w:szCs w:val="20"/>
              </w:rPr>
            </w:pPr>
            <w:r w:rsidRPr="005E3250">
              <w:rPr>
                <w:rFonts w:ascii="Arial" w:hAnsi="Arial" w:cs="Arial"/>
                <w:sz w:val="20"/>
                <w:szCs w:val="20"/>
              </w:rPr>
              <w:t>Department</w:t>
            </w:r>
          </w:p>
        </w:tc>
        <w:tc>
          <w:tcPr>
            <w:tcW w:w="5313" w:type="dxa"/>
          </w:tcPr>
          <w:p w:rsidR="00F2399C" w:rsidRPr="005E3250" w:rsidRDefault="007E25EB">
            <w:pPr>
              <w:rPr>
                <w:rFonts w:ascii="Arial" w:hAnsi="Arial" w:cs="Arial"/>
                <w:sz w:val="20"/>
                <w:szCs w:val="20"/>
              </w:rPr>
            </w:pPr>
            <w:r w:rsidRPr="005E3250">
              <w:rPr>
                <w:rFonts w:ascii="Arial" w:hAnsi="Arial" w:cs="Arial"/>
                <w:sz w:val="20"/>
                <w:szCs w:val="20"/>
              </w:rPr>
              <w:t>Procurement</w:t>
            </w:r>
          </w:p>
        </w:tc>
      </w:tr>
    </w:tbl>
    <w:p w:rsidR="00B8328F" w:rsidRPr="005E3250" w:rsidRDefault="00B8328F">
      <w:pPr>
        <w:rPr>
          <w:rFonts w:ascii="Arial" w:hAnsi="Arial" w:cs="Arial"/>
          <w:sz w:val="20"/>
          <w:szCs w:val="20"/>
        </w:rPr>
      </w:pPr>
    </w:p>
    <w:tbl>
      <w:tblPr>
        <w:tblStyle w:val="TableGrid"/>
        <w:tblW w:w="0" w:type="auto"/>
        <w:tblLook w:val="04A0" w:firstRow="1" w:lastRow="0" w:firstColumn="1" w:lastColumn="0" w:noHBand="0" w:noVBand="1"/>
      </w:tblPr>
      <w:tblGrid>
        <w:gridCol w:w="10456"/>
      </w:tblGrid>
      <w:tr w:rsidR="00F2399C" w:rsidRPr="005E3250" w:rsidTr="00CE3C64">
        <w:tc>
          <w:tcPr>
            <w:tcW w:w="10598" w:type="dxa"/>
            <w:shd w:val="clear" w:color="auto" w:fill="76923C" w:themeFill="accent3" w:themeFillShade="BF"/>
          </w:tcPr>
          <w:p w:rsidR="00F2399C" w:rsidRPr="005E3250" w:rsidRDefault="00F2399C">
            <w:pPr>
              <w:rPr>
                <w:rFonts w:ascii="Arial" w:hAnsi="Arial" w:cs="Arial"/>
                <w:color w:val="FFFFFF" w:themeColor="background1"/>
                <w:sz w:val="20"/>
                <w:szCs w:val="20"/>
              </w:rPr>
            </w:pPr>
            <w:r w:rsidRPr="005E3250">
              <w:rPr>
                <w:rFonts w:ascii="Arial" w:hAnsi="Arial" w:cs="Arial"/>
                <w:color w:val="FFFFFF" w:themeColor="background1"/>
                <w:sz w:val="20"/>
                <w:szCs w:val="20"/>
              </w:rPr>
              <w:t>SECTION 2 – JOB SUMMARY</w:t>
            </w:r>
          </w:p>
        </w:tc>
      </w:tr>
      <w:tr w:rsidR="00F2399C" w:rsidRPr="005E3250" w:rsidTr="005E3250">
        <w:trPr>
          <w:trHeight w:val="1518"/>
        </w:trPr>
        <w:tc>
          <w:tcPr>
            <w:tcW w:w="10598" w:type="dxa"/>
          </w:tcPr>
          <w:p w:rsidR="009777CA" w:rsidRPr="005E3250" w:rsidRDefault="009777CA">
            <w:pPr>
              <w:rPr>
                <w:rFonts w:ascii="Arial" w:hAnsi="Arial" w:cs="Arial"/>
                <w:sz w:val="20"/>
                <w:szCs w:val="20"/>
              </w:rPr>
            </w:pPr>
          </w:p>
          <w:p w:rsidR="009777CA" w:rsidRPr="005E3250" w:rsidRDefault="005E3250">
            <w:pPr>
              <w:rPr>
                <w:rFonts w:ascii="Arial" w:hAnsi="Arial" w:cs="Arial"/>
                <w:sz w:val="20"/>
                <w:szCs w:val="20"/>
              </w:rPr>
            </w:pPr>
            <w:r w:rsidRPr="005E3250">
              <w:rPr>
                <w:rFonts w:ascii="Arial" w:hAnsi="Arial" w:cs="Arial"/>
                <w:sz w:val="20"/>
                <w:szCs w:val="20"/>
              </w:rPr>
              <w:t>The Junior Buyer will support the procurement team in sourcing and managing suppliers for raw materials, packaging, and other goods required for the company’s operations. The role will be responsible for helping with supplier relationships, sourcing products, negotiating prices, and maintaining inventory levels to meet the company’s needs. The Junior Buyer will assist in managing the procurement process and contribute to ensuring that costs remain within budget while maintaining quality and delivery standards.</w:t>
            </w:r>
          </w:p>
        </w:tc>
      </w:tr>
    </w:tbl>
    <w:p w:rsidR="00F2399C" w:rsidRPr="005E3250" w:rsidRDefault="00F2399C">
      <w:pPr>
        <w:rPr>
          <w:rFonts w:ascii="Arial" w:hAnsi="Arial" w:cs="Arial"/>
          <w:sz w:val="20"/>
          <w:szCs w:val="20"/>
        </w:rPr>
      </w:pPr>
    </w:p>
    <w:tbl>
      <w:tblPr>
        <w:tblStyle w:val="TableGrid"/>
        <w:tblW w:w="0" w:type="auto"/>
        <w:tblLook w:val="04A0" w:firstRow="1" w:lastRow="0" w:firstColumn="1" w:lastColumn="0" w:noHBand="0" w:noVBand="1"/>
      </w:tblPr>
      <w:tblGrid>
        <w:gridCol w:w="8979"/>
        <w:gridCol w:w="1477"/>
      </w:tblGrid>
      <w:tr w:rsidR="00F2399C" w:rsidRPr="005E3250" w:rsidTr="00CE3C64">
        <w:tc>
          <w:tcPr>
            <w:tcW w:w="9180" w:type="dxa"/>
            <w:shd w:val="clear" w:color="auto" w:fill="76923C" w:themeFill="accent3" w:themeFillShade="BF"/>
          </w:tcPr>
          <w:p w:rsidR="00F2399C" w:rsidRPr="005E3250" w:rsidRDefault="00F2399C">
            <w:pPr>
              <w:rPr>
                <w:rFonts w:ascii="Arial" w:hAnsi="Arial" w:cs="Arial"/>
                <w:color w:val="FFFFFF" w:themeColor="background1"/>
                <w:sz w:val="20"/>
                <w:szCs w:val="20"/>
              </w:rPr>
            </w:pPr>
            <w:r w:rsidRPr="005E3250">
              <w:rPr>
                <w:rFonts w:ascii="Arial" w:hAnsi="Arial" w:cs="Arial"/>
                <w:color w:val="FFFFFF" w:themeColor="background1"/>
                <w:sz w:val="20"/>
                <w:szCs w:val="20"/>
              </w:rPr>
              <w:t>SECTION 3 – KEY ACCOUNTIBILITIES</w:t>
            </w:r>
          </w:p>
        </w:tc>
        <w:tc>
          <w:tcPr>
            <w:tcW w:w="1502" w:type="dxa"/>
            <w:shd w:val="clear" w:color="auto" w:fill="76923C" w:themeFill="accent3" w:themeFillShade="BF"/>
          </w:tcPr>
          <w:p w:rsidR="00F2399C" w:rsidRPr="005E3250" w:rsidRDefault="00F2399C" w:rsidP="00F2399C">
            <w:pPr>
              <w:jc w:val="center"/>
              <w:rPr>
                <w:rFonts w:ascii="Arial" w:hAnsi="Arial" w:cs="Arial"/>
                <w:color w:val="FFFFFF" w:themeColor="background1"/>
                <w:sz w:val="20"/>
                <w:szCs w:val="20"/>
              </w:rPr>
            </w:pPr>
            <w:r w:rsidRPr="005E3250">
              <w:rPr>
                <w:rFonts w:ascii="Arial" w:hAnsi="Arial" w:cs="Arial"/>
                <w:color w:val="FFFFFF" w:themeColor="background1"/>
                <w:sz w:val="20"/>
                <w:szCs w:val="20"/>
              </w:rPr>
              <w:t>% OF TIME</w:t>
            </w:r>
          </w:p>
        </w:tc>
      </w:tr>
      <w:tr w:rsidR="00F2399C" w:rsidRPr="005E3250" w:rsidTr="009777CA">
        <w:trPr>
          <w:trHeight w:val="1631"/>
        </w:trPr>
        <w:tc>
          <w:tcPr>
            <w:tcW w:w="9180" w:type="dxa"/>
          </w:tcPr>
          <w:p w:rsidR="005E3250" w:rsidRPr="005E3250" w:rsidRDefault="005E3250" w:rsidP="005E3250">
            <w:pPr>
              <w:spacing w:before="100" w:beforeAutospacing="1" w:after="100" w:afterAutospacing="1"/>
              <w:rPr>
                <w:rFonts w:ascii="Arial" w:eastAsia="Times New Roman" w:hAnsi="Arial" w:cs="Arial"/>
                <w:sz w:val="20"/>
                <w:szCs w:val="20"/>
              </w:rPr>
            </w:pPr>
            <w:r w:rsidRPr="005E3250">
              <w:rPr>
                <w:rFonts w:ascii="Arial" w:eastAsia="Times New Roman" w:hAnsi="Arial" w:cs="Arial"/>
                <w:b/>
                <w:bCs/>
                <w:sz w:val="20"/>
                <w:szCs w:val="20"/>
              </w:rPr>
              <w:t>Supplier Sourcing and Market Research (25%)</w:t>
            </w:r>
          </w:p>
          <w:p w:rsidR="005E3250" w:rsidRPr="005E3250" w:rsidRDefault="005E3250" w:rsidP="005E3250">
            <w:pPr>
              <w:numPr>
                <w:ilvl w:val="0"/>
                <w:numId w:val="4"/>
              </w:numPr>
              <w:spacing w:before="100" w:beforeAutospacing="1" w:after="100" w:afterAutospacing="1"/>
              <w:rPr>
                <w:rFonts w:ascii="Arial" w:eastAsia="Times New Roman" w:hAnsi="Arial" w:cs="Arial"/>
                <w:sz w:val="20"/>
                <w:szCs w:val="20"/>
              </w:rPr>
            </w:pPr>
            <w:r w:rsidRPr="005E3250">
              <w:rPr>
                <w:rFonts w:ascii="Arial" w:eastAsia="Times New Roman" w:hAnsi="Arial" w:cs="Arial"/>
                <w:sz w:val="20"/>
                <w:szCs w:val="20"/>
              </w:rPr>
              <w:t>Assist in researching potential suppliers for raw materials, packaging, and other goods.</w:t>
            </w:r>
          </w:p>
          <w:p w:rsidR="005E3250" w:rsidRPr="005E3250" w:rsidRDefault="005E3250" w:rsidP="005E3250">
            <w:pPr>
              <w:numPr>
                <w:ilvl w:val="0"/>
                <w:numId w:val="4"/>
              </w:numPr>
              <w:spacing w:before="100" w:beforeAutospacing="1" w:after="100" w:afterAutospacing="1"/>
              <w:rPr>
                <w:rFonts w:ascii="Arial" w:eastAsia="Times New Roman" w:hAnsi="Arial" w:cs="Arial"/>
                <w:sz w:val="20"/>
                <w:szCs w:val="20"/>
              </w:rPr>
            </w:pPr>
            <w:r w:rsidRPr="005E3250">
              <w:rPr>
                <w:rFonts w:ascii="Arial" w:eastAsia="Times New Roman" w:hAnsi="Arial" w:cs="Arial"/>
                <w:sz w:val="20"/>
                <w:szCs w:val="20"/>
              </w:rPr>
              <w:t xml:space="preserve">Help </w:t>
            </w:r>
            <w:proofErr w:type="spellStart"/>
            <w:r w:rsidRPr="005E3250">
              <w:rPr>
                <w:rFonts w:ascii="Arial" w:eastAsia="Times New Roman" w:hAnsi="Arial" w:cs="Arial"/>
                <w:sz w:val="20"/>
                <w:szCs w:val="20"/>
              </w:rPr>
              <w:t>analyze</w:t>
            </w:r>
            <w:proofErr w:type="spellEnd"/>
            <w:r w:rsidRPr="005E3250">
              <w:rPr>
                <w:rFonts w:ascii="Arial" w:eastAsia="Times New Roman" w:hAnsi="Arial" w:cs="Arial"/>
                <w:sz w:val="20"/>
                <w:szCs w:val="20"/>
              </w:rPr>
              <w:t xml:space="preserve"> market trends and identify cost-effective solutions for purchasing.</w:t>
            </w:r>
          </w:p>
          <w:p w:rsidR="005E3250" w:rsidRPr="005E3250" w:rsidRDefault="005E3250" w:rsidP="005E3250">
            <w:pPr>
              <w:numPr>
                <w:ilvl w:val="0"/>
                <w:numId w:val="4"/>
              </w:numPr>
              <w:spacing w:before="100" w:beforeAutospacing="1" w:after="100" w:afterAutospacing="1"/>
              <w:rPr>
                <w:rFonts w:ascii="Arial" w:eastAsia="Times New Roman" w:hAnsi="Arial" w:cs="Arial"/>
                <w:sz w:val="20"/>
                <w:szCs w:val="20"/>
              </w:rPr>
            </w:pPr>
            <w:r w:rsidRPr="005E3250">
              <w:rPr>
                <w:rFonts w:ascii="Arial" w:eastAsia="Times New Roman" w:hAnsi="Arial" w:cs="Arial"/>
                <w:sz w:val="20"/>
                <w:szCs w:val="20"/>
              </w:rPr>
              <w:t>Build and maintain a database of suppliers and their capabilities.</w:t>
            </w:r>
          </w:p>
          <w:p w:rsidR="00E76101" w:rsidRPr="005E3250" w:rsidRDefault="005E3250" w:rsidP="005E3250">
            <w:pPr>
              <w:numPr>
                <w:ilvl w:val="0"/>
                <w:numId w:val="4"/>
              </w:numPr>
              <w:spacing w:before="100" w:beforeAutospacing="1" w:after="100" w:afterAutospacing="1"/>
              <w:rPr>
                <w:rFonts w:ascii="Arial" w:eastAsia="Times New Roman" w:hAnsi="Arial" w:cs="Arial"/>
                <w:sz w:val="20"/>
                <w:szCs w:val="20"/>
              </w:rPr>
            </w:pPr>
            <w:r w:rsidRPr="005E3250">
              <w:rPr>
                <w:rFonts w:ascii="Arial" w:eastAsia="Times New Roman" w:hAnsi="Arial" w:cs="Arial"/>
                <w:sz w:val="20"/>
                <w:szCs w:val="20"/>
              </w:rPr>
              <w:t>Support the Senior Buyers in evaluating suppliers based on cost, quality, and delivery performance.</w:t>
            </w:r>
          </w:p>
        </w:tc>
        <w:tc>
          <w:tcPr>
            <w:tcW w:w="1502" w:type="dxa"/>
          </w:tcPr>
          <w:p w:rsidR="00F2399C" w:rsidRPr="005E3250" w:rsidRDefault="00F2399C">
            <w:pPr>
              <w:rPr>
                <w:rFonts w:ascii="Arial" w:hAnsi="Arial" w:cs="Arial"/>
                <w:sz w:val="20"/>
                <w:szCs w:val="20"/>
              </w:rPr>
            </w:pPr>
          </w:p>
          <w:p w:rsidR="005C00B8" w:rsidRPr="005E3250" w:rsidRDefault="005E3250">
            <w:pPr>
              <w:rPr>
                <w:rFonts w:ascii="Arial" w:hAnsi="Arial" w:cs="Arial"/>
                <w:sz w:val="20"/>
                <w:szCs w:val="20"/>
              </w:rPr>
            </w:pPr>
            <w:r>
              <w:rPr>
                <w:rFonts w:ascii="Arial" w:hAnsi="Arial" w:cs="Arial"/>
                <w:sz w:val="20"/>
                <w:szCs w:val="20"/>
              </w:rPr>
              <w:t>25</w:t>
            </w:r>
          </w:p>
        </w:tc>
      </w:tr>
      <w:tr w:rsidR="00F2399C" w:rsidRPr="005E3250" w:rsidTr="009777CA">
        <w:trPr>
          <w:trHeight w:val="1683"/>
        </w:trPr>
        <w:tc>
          <w:tcPr>
            <w:tcW w:w="9180" w:type="dxa"/>
          </w:tcPr>
          <w:p w:rsidR="005E3250" w:rsidRPr="005E3250" w:rsidRDefault="005E3250" w:rsidP="005E3250">
            <w:pPr>
              <w:spacing w:before="100" w:beforeAutospacing="1" w:after="100" w:afterAutospacing="1"/>
              <w:rPr>
                <w:rFonts w:ascii="Arial" w:eastAsia="Times New Roman" w:hAnsi="Arial" w:cs="Arial"/>
                <w:sz w:val="20"/>
                <w:szCs w:val="20"/>
              </w:rPr>
            </w:pPr>
            <w:r w:rsidRPr="005E3250">
              <w:rPr>
                <w:rFonts w:ascii="Arial" w:eastAsia="Times New Roman" w:hAnsi="Arial" w:cs="Arial"/>
                <w:b/>
                <w:bCs/>
                <w:sz w:val="20"/>
                <w:szCs w:val="20"/>
              </w:rPr>
              <w:t>Order Management and Purchase Orders (30%)</w:t>
            </w:r>
          </w:p>
          <w:p w:rsidR="005E3250" w:rsidRPr="005E3250" w:rsidRDefault="005E3250" w:rsidP="005E3250">
            <w:pPr>
              <w:numPr>
                <w:ilvl w:val="0"/>
                <w:numId w:val="12"/>
              </w:numPr>
              <w:spacing w:before="100" w:beforeAutospacing="1" w:after="100" w:afterAutospacing="1"/>
              <w:rPr>
                <w:rFonts w:ascii="Arial" w:eastAsia="Times New Roman" w:hAnsi="Arial" w:cs="Arial"/>
                <w:sz w:val="20"/>
                <w:szCs w:val="20"/>
              </w:rPr>
            </w:pPr>
            <w:r w:rsidRPr="005E3250">
              <w:rPr>
                <w:rFonts w:ascii="Arial" w:eastAsia="Times New Roman" w:hAnsi="Arial" w:cs="Arial"/>
                <w:sz w:val="20"/>
                <w:szCs w:val="20"/>
              </w:rPr>
              <w:t>Assist in placing purchase orders for goods and materials in line with demand forecasts.</w:t>
            </w:r>
          </w:p>
          <w:p w:rsidR="005E3250" w:rsidRPr="005E3250" w:rsidRDefault="005E3250" w:rsidP="005E3250">
            <w:pPr>
              <w:numPr>
                <w:ilvl w:val="0"/>
                <w:numId w:val="12"/>
              </w:numPr>
              <w:spacing w:before="100" w:beforeAutospacing="1" w:after="100" w:afterAutospacing="1"/>
              <w:rPr>
                <w:rFonts w:ascii="Arial" w:eastAsia="Times New Roman" w:hAnsi="Arial" w:cs="Arial"/>
                <w:sz w:val="20"/>
                <w:szCs w:val="20"/>
              </w:rPr>
            </w:pPr>
            <w:r w:rsidRPr="005E3250">
              <w:rPr>
                <w:rFonts w:ascii="Arial" w:eastAsia="Times New Roman" w:hAnsi="Arial" w:cs="Arial"/>
                <w:sz w:val="20"/>
                <w:szCs w:val="20"/>
              </w:rPr>
              <w:t>Track order status and follow up with suppliers to ensure on-time delivery.</w:t>
            </w:r>
          </w:p>
          <w:p w:rsidR="005E3250" w:rsidRPr="005E3250" w:rsidRDefault="005E3250" w:rsidP="005E3250">
            <w:pPr>
              <w:numPr>
                <w:ilvl w:val="0"/>
                <w:numId w:val="12"/>
              </w:numPr>
              <w:spacing w:before="100" w:beforeAutospacing="1" w:after="100" w:afterAutospacing="1"/>
              <w:rPr>
                <w:rFonts w:ascii="Arial" w:eastAsia="Times New Roman" w:hAnsi="Arial" w:cs="Arial"/>
                <w:sz w:val="20"/>
                <w:szCs w:val="20"/>
              </w:rPr>
            </w:pPr>
            <w:r w:rsidRPr="005E3250">
              <w:rPr>
                <w:rFonts w:ascii="Arial" w:eastAsia="Times New Roman" w:hAnsi="Arial" w:cs="Arial"/>
                <w:sz w:val="20"/>
                <w:szCs w:val="20"/>
              </w:rPr>
              <w:t>Maintain accurate records of all purchase orders and deliveries.</w:t>
            </w:r>
          </w:p>
          <w:p w:rsidR="00054ADE" w:rsidRPr="005E3250" w:rsidRDefault="005E3250" w:rsidP="005E3250">
            <w:pPr>
              <w:numPr>
                <w:ilvl w:val="0"/>
                <w:numId w:val="12"/>
              </w:numPr>
              <w:spacing w:before="100" w:beforeAutospacing="1" w:after="100" w:afterAutospacing="1"/>
              <w:rPr>
                <w:rFonts w:ascii="Arial" w:eastAsia="Times New Roman" w:hAnsi="Arial" w:cs="Arial"/>
                <w:sz w:val="20"/>
                <w:szCs w:val="20"/>
              </w:rPr>
            </w:pPr>
            <w:r w:rsidRPr="005E3250">
              <w:rPr>
                <w:rFonts w:ascii="Arial" w:eastAsia="Times New Roman" w:hAnsi="Arial" w:cs="Arial"/>
                <w:sz w:val="20"/>
                <w:szCs w:val="20"/>
              </w:rPr>
              <w:t xml:space="preserve">Coordinate with internal teams (e.g., production, logistics) to ensure smooth order </w:t>
            </w:r>
            <w:proofErr w:type="spellStart"/>
            <w:r w:rsidRPr="005E3250">
              <w:rPr>
                <w:rFonts w:ascii="Arial" w:eastAsia="Times New Roman" w:hAnsi="Arial" w:cs="Arial"/>
                <w:sz w:val="20"/>
                <w:szCs w:val="20"/>
              </w:rPr>
              <w:t>fulfillment</w:t>
            </w:r>
            <w:proofErr w:type="spellEnd"/>
          </w:p>
        </w:tc>
        <w:tc>
          <w:tcPr>
            <w:tcW w:w="1502" w:type="dxa"/>
          </w:tcPr>
          <w:p w:rsidR="00F2399C" w:rsidRPr="005E3250" w:rsidRDefault="00F2399C">
            <w:pPr>
              <w:rPr>
                <w:rFonts w:ascii="Arial" w:hAnsi="Arial" w:cs="Arial"/>
                <w:sz w:val="20"/>
                <w:szCs w:val="20"/>
              </w:rPr>
            </w:pPr>
          </w:p>
          <w:p w:rsidR="005C00B8" w:rsidRPr="005E3250" w:rsidRDefault="005E3250">
            <w:pPr>
              <w:rPr>
                <w:rFonts w:ascii="Arial" w:hAnsi="Arial" w:cs="Arial"/>
                <w:sz w:val="20"/>
                <w:szCs w:val="20"/>
              </w:rPr>
            </w:pPr>
            <w:r>
              <w:rPr>
                <w:rFonts w:ascii="Arial" w:hAnsi="Arial" w:cs="Arial"/>
                <w:sz w:val="20"/>
                <w:szCs w:val="20"/>
              </w:rPr>
              <w:t>30</w:t>
            </w:r>
          </w:p>
        </w:tc>
      </w:tr>
      <w:tr w:rsidR="007E25EB" w:rsidRPr="005E3250" w:rsidTr="009777CA">
        <w:trPr>
          <w:trHeight w:val="1683"/>
        </w:trPr>
        <w:tc>
          <w:tcPr>
            <w:tcW w:w="9180" w:type="dxa"/>
          </w:tcPr>
          <w:p w:rsidR="005E3250" w:rsidRPr="005E3250" w:rsidRDefault="005E3250" w:rsidP="005E3250">
            <w:pPr>
              <w:spacing w:before="100" w:beforeAutospacing="1" w:after="100" w:afterAutospacing="1"/>
              <w:rPr>
                <w:rFonts w:ascii="Arial" w:eastAsia="Times New Roman" w:hAnsi="Arial" w:cs="Arial"/>
                <w:sz w:val="20"/>
                <w:szCs w:val="20"/>
              </w:rPr>
            </w:pPr>
            <w:r w:rsidRPr="005E3250">
              <w:rPr>
                <w:rFonts w:ascii="Arial" w:eastAsia="Times New Roman" w:hAnsi="Arial" w:cs="Arial"/>
                <w:b/>
                <w:bCs/>
                <w:sz w:val="20"/>
                <w:szCs w:val="20"/>
              </w:rPr>
              <w:t>Supplier Relationship Management (20%)</w:t>
            </w:r>
          </w:p>
          <w:p w:rsidR="005E3250" w:rsidRPr="005E3250" w:rsidRDefault="005E3250" w:rsidP="005E3250">
            <w:pPr>
              <w:numPr>
                <w:ilvl w:val="0"/>
                <w:numId w:val="7"/>
              </w:numPr>
              <w:spacing w:before="100" w:beforeAutospacing="1" w:after="100" w:afterAutospacing="1"/>
              <w:rPr>
                <w:rFonts w:ascii="Arial" w:eastAsia="Times New Roman" w:hAnsi="Arial" w:cs="Arial"/>
                <w:sz w:val="20"/>
                <w:szCs w:val="20"/>
              </w:rPr>
            </w:pPr>
            <w:r w:rsidRPr="005E3250">
              <w:rPr>
                <w:rFonts w:ascii="Arial" w:eastAsia="Times New Roman" w:hAnsi="Arial" w:cs="Arial"/>
                <w:sz w:val="20"/>
                <w:szCs w:val="20"/>
              </w:rPr>
              <w:t>Build and maintain strong relationships with existing suppliers to ensure long-term business partnerships.</w:t>
            </w:r>
          </w:p>
          <w:p w:rsidR="005E3250" w:rsidRPr="005E3250" w:rsidRDefault="005E3250" w:rsidP="005E3250">
            <w:pPr>
              <w:numPr>
                <w:ilvl w:val="0"/>
                <w:numId w:val="7"/>
              </w:numPr>
              <w:spacing w:before="100" w:beforeAutospacing="1" w:after="100" w:afterAutospacing="1"/>
              <w:rPr>
                <w:rFonts w:ascii="Arial" w:eastAsia="Times New Roman" w:hAnsi="Arial" w:cs="Arial"/>
                <w:sz w:val="20"/>
                <w:szCs w:val="20"/>
              </w:rPr>
            </w:pPr>
            <w:r w:rsidRPr="005E3250">
              <w:rPr>
                <w:rFonts w:ascii="Arial" w:eastAsia="Times New Roman" w:hAnsi="Arial" w:cs="Arial"/>
                <w:sz w:val="20"/>
                <w:szCs w:val="20"/>
              </w:rPr>
              <w:t>Communicate with suppliers to address any issues or concerns regarding deliveries, pricing, or quality.</w:t>
            </w:r>
          </w:p>
          <w:p w:rsidR="005E3250" w:rsidRPr="005E3250" w:rsidRDefault="005E3250" w:rsidP="005E3250">
            <w:pPr>
              <w:numPr>
                <w:ilvl w:val="0"/>
                <w:numId w:val="7"/>
              </w:numPr>
              <w:spacing w:before="100" w:beforeAutospacing="1" w:after="100" w:afterAutospacing="1"/>
              <w:rPr>
                <w:rFonts w:ascii="Arial" w:eastAsia="Times New Roman" w:hAnsi="Arial" w:cs="Arial"/>
                <w:sz w:val="20"/>
                <w:szCs w:val="20"/>
              </w:rPr>
            </w:pPr>
            <w:r w:rsidRPr="005E3250">
              <w:rPr>
                <w:rFonts w:ascii="Arial" w:eastAsia="Times New Roman" w:hAnsi="Arial" w:cs="Arial"/>
                <w:sz w:val="20"/>
                <w:szCs w:val="20"/>
              </w:rPr>
              <w:t>Assist in managing supplier performance by gathering feedback from internal teams and addressing any performance issues with suppliers.</w:t>
            </w:r>
          </w:p>
          <w:p w:rsidR="007E25EB" w:rsidRPr="005E3250" w:rsidRDefault="007E25EB" w:rsidP="005E3250">
            <w:pPr>
              <w:pStyle w:val="ListParagraph"/>
              <w:numPr>
                <w:ilvl w:val="0"/>
                <w:numId w:val="7"/>
              </w:numPr>
              <w:spacing w:after="120"/>
              <w:rPr>
                <w:rFonts w:ascii="Arial" w:hAnsi="Arial" w:cs="Arial"/>
                <w:sz w:val="20"/>
                <w:szCs w:val="20"/>
              </w:rPr>
            </w:pPr>
          </w:p>
        </w:tc>
        <w:tc>
          <w:tcPr>
            <w:tcW w:w="1502" w:type="dxa"/>
          </w:tcPr>
          <w:p w:rsidR="007E25EB" w:rsidRPr="005E3250" w:rsidRDefault="007E25EB">
            <w:pPr>
              <w:rPr>
                <w:rFonts w:ascii="Arial" w:hAnsi="Arial" w:cs="Arial"/>
                <w:sz w:val="20"/>
                <w:szCs w:val="20"/>
              </w:rPr>
            </w:pPr>
            <w:r w:rsidRPr="005E3250">
              <w:rPr>
                <w:rFonts w:ascii="Arial" w:hAnsi="Arial" w:cs="Arial"/>
                <w:sz w:val="20"/>
                <w:szCs w:val="20"/>
              </w:rPr>
              <w:t>20</w:t>
            </w:r>
          </w:p>
        </w:tc>
      </w:tr>
      <w:tr w:rsidR="007E25EB" w:rsidRPr="005E3250" w:rsidTr="009777CA">
        <w:trPr>
          <w:trHeight w:val="1683"/>
        </w:trPr>
        <w:tc>
          <w:tcPr>
            <w:tcW w:w="9180" w:type="dxa"/>
          </w:tcPr>
          <w:p w:rsidR="005E3250" w:rsidRPr="005E3250" w:rsidRDefault="005E3250" w:rsidP="005E3250">
            <w:pPr>
              <w:spacing w:before="100" w:beforeAutospacing="1" w:after="100" w:afterAutospacing="1"/>
              <w:rPr>
                <w:rFonts w:ascii="Arial" w:eastAsia="Times New Roman" w:hAnsi="Arial" w:cs="Arial"/>
                <w:sz w:val="20"/>
                <w:szCs w:val="20"/>
              </w:rPr>
            </w:pPr>
            <w:r w:rsidRPr="005E3250">
              <w:rPr>
                <w:rFonts w:ascii="Arial" w:eastAsia="Times New Roman" w:hAnsi="Arial" w:cs="Arial"/>
                <w:b/>
                <w:bCs/>
                <w:sz w:val="20"/>
                <w:szCs w:val="20"/>
              </w:rPr>
              <w:t>Cost Control and Negotiation (15%)</w:t>
            </w:r>
          </w:p>
          <w:p w:rsidR="005E3250" w:rsidRPr="005E3250" w:rsidRDefault="005E3250" w:rsidP="005E3250">
            <w:pPr>
              <w:numPr>
                <w:ilvl w:val="0"/>
                <w:numId w:val="14"/>
              </w:numPr>
              <w:spacing w:before="100" w:beforeAutospacing="1" w:after="100" w:afterAutospacing="1"/>
              <w:rPr>
                <w:rFonts w:ascii="Arial" w:eastAsia="Times New Roman" w:hAnsi="Arial" w:cs="Arial"/>
                <w:sz w:val="20"/>
                <w:szCs w:val="20"/>
              </w:rPr>
            </w:pPr>
            <w:r w:rsidRPr="005E3250">
              <w:rPr>
                <w:rFonts w:ascii="Arial" w:eastAsia="Times New Roman" w:hAnsi="Arial" w:cs="Arial"/>
                <w:sz w:val="20"/>
                <w:szCs w:val="20"/>
              </w:rPr>
              <w:t>Support the Senior Buyer in negotiating pricing, terms, and conditions with suppliers.</w:t>
            </w:r>
          </w:p>
          <w:p w:rsidR="005E3250" w:rsidRPr="005E3250" w:rsidRDefault="005E3250" w:rsidP="005E3250">
            <w:pPr>
              <w:numPr>
                <w:ilvl w:val="0"/>
                <w:numId w:val="14"/>
              </w:numPr>
              <w:spacing w:before="100" w:beforeAutospacing="1" w:after="100" w:afterAutospacing="1"/>
              <w:rPr>
                <w:rFonts w:ascii="Arial" w:eastAsia="Times New Roman" w:hAnsi="Arial" w:cs="Arial"/>
                <w:sz w:val="20"/>
                <w:szCs w:val="20"/>
              </w:rPr>
            </w:pPr>
            <w:r w:rsidRPr="005E3250">
              <w:rPr>
                <w:rFonts w:ascii="Arial" w:eastAsia="Times New Roman" w:hAnsi="Arial" w:cs="Arial"/>
                <w:sz w:val="20"/>
                <w:szCs w:val="20"/>
              </w:rPr>
              <w:t>Assist in ensuring that procurement activities stay within budget by seeking cost-effective solutions.</w:t>
            </w:r>
          </w:p>
          <w:p w:rsidR="007E25EB" w:rsidRPr="005E3250" w:rsidRDefault="005E3250" w:rsidP="005E3250">
            <w:pPr>
              <w:numPr>
                <w:ilvl w:val="0"/>
                <w:numId w:val="14"/>
              </w:numPr>
              <w:spacing w:before="100" w:beforeAutospacing="1" w:after="100" w:afterAutospacing="1"/>
              <w:rPr>
                <w:rFonts w:ascii="Arial" w:eastAsia="Times New Roman" w:hAnsi="Arial" w:cs="Arial"/>
                <w:sz w:val="20"/>
                <w:szCs w:val="20"/>
              </w:rPr>
            </w:pPr>
            <w:r w:rsidRPr="005E3250">
              <w:rPr>
                <w:rFonts w:ascii="Arial" w:eastAsia="Times New Roman" w:hAnsi="Arial" w:cs="Arial"/>
                <w:sz w:val="20"/>
                <w:szCs w:val="20"/>
              </w:rPr>
              <w:t>Help monitor and report on cost savings opportunities and work to improve cost efficiency.</w:t>
            </w:r>
          </w:p>
        </w:tc>
        <w:tc>
          <w:tcPr>
            <w:tcW w:w="1502" w:type="dxa"/>
          </w:tcPr>
          <w:p w:rsidR="007E25EB" w:rsidRPr="005E3250" w:rsidRDefault="005E3250">
            <w:pPr>
              <w:rPr>
                <w:rFonts w:ascii="Arial" w:hAnsi="Arial" w:cs="Arial"/>
                <w:sz w:val="20"/>
                <w:szCs w:val="20"/>
              </w:rPr>
            </w:pPr>
            <w:r>
              <w:rPr>
                <w:rFonts w:ascii="Arial" w:hAnsi="Arial" w:cs="Arial"/>
                <w:sz w:val="20"/>
                <w:szCs w:val="20"/>
              </w:rPr>
              <w:t>15</w:t>
            </w:r>
          </w:p>
        </w:tc>
      </w:tr>
      <w:tr w:rsidR="005E3250" w:rsidRPr="005E3250" w:rsidTr="009777CA">
        <w:trPr>
          <w:trHeight w:val="1683"/>
        </w:trPr>
        <w:tc>
          <w:tcPr>
            <w:tcW w:w="9180" w:type="dxa"/>
          </w:tcPr>
          <w:p w:rsidR="005E3250" w:rsidRPr="005E3250" w:rsidRDefault="005E3250" w:rsidP="005E3250">
            <w:pPr>
              <w:spacing w:before="100" w:beforeAutospacing="1" w:after="100" w:afterAutospacing="1"/>
              <w:rPr>
                <w:rFonts w:ascii="Arial" w:eastAsia="Times New Roman" w:hAnsi="Arial" w:cs="Arial"/>
                <w:sz w:val="20"/>
                <w:szCs w:val="20"/>
              </w:rPr>
            </w:pPr>
            <w:r w:rsidRPr="005E3250">
              <w:rPr>
                <w:rFonts w:ascii="Arial" w:eastAsia="Times New Roman" w:hAnsi="Arial" w:cs="Arial"/>
                <w:b/>
                <w:bCs/>
                <w:sz w:val="20"/>
                <w:szCs w:val="20"/>
              </w:rPr>
              <w:t>Inventory Management and Stock Levels (10%)</w:t>
            </w:r>
          </w:p>
          <w:p w:rsidR="005E3250" w:rsidRPr="005E3250" w:rsidRDefault="005E3250" w:rsidP="005E3250">
            <w:pPr>
              <w:numPr>
                <w:ilvl w:val="0"/>
                <w:numId w:val="15"/>
              </w:numPr>
              <w:spacing w:before="100" w:beforeAutospacing="1" w:after="100" w:afterAutospacing="1"/>
              <w:rPr>
                <w:rFonts w:ascii="Arial" w:eastAsia="Times New Roman" w:hAnsi="Arial" w:cs="Arial"/>
                <w:sz w:val="20"/>
                <w:szCs w:val="20"/>
              </w:rPr>
            </w:pPr>
            <w:r w:rsidRPr="005E3250">
              <w:rPr>
                <w:rFonts w:ascii="Arial" w:eastAsia="Times New Roman" w:hAnsi="Arial" w:cs="Arial"/>
                <w:sz w:val="20"/>
                <w:szCs w:val="20"/>
              </w:rPr>
              <w:t>Assist with monitoring inventory levels to ensure stock availability without over-ordering.</w:t>
            </w:r>
          </w:p>
          <w:p w:rsidR="005E3250" w:rsidRPr="005E3250" w:rsidRDefault="005E3250" w:rsidP="005E3250">
            <w:pPr>
              <w:numPr>
                <w:ilvl w:val="0"/>
                <w:numId w:val="15"/>
              </w:numPr>
              <w:spacing w:before="100" w:beforeAutospacing="1" w:after="100" w:afterAutospacing="1"/>
              <w:rPr>
                <w:rFonts w:ascii="Arial" w:eastAsia="Times New Roman" w:hAnsi="Arial" w:cs="Arial"/>
                <w:sz w:val="20"/>
                <w:szCs w:val="20"/>
              </w:rPr>
            </w:pPr>
            <w:r w:rsidRPr="005E3250">
              <w:rPr>
                <w:rFonts w:ascii="Arial" w:eastAsia="Times New Roman" w:hAnsi="Arial" w:cs="Arial"/>
                <w:sz w:val="20"/>
                <w:szCs w:val="20"/>
              </w:rPr>
              <w:t xml:space="preserve">Support the team in </w:t>
            </w:r>
            <w:proofErr w:type="spellStart"/>
            <w:r w:rsidRPr="005E3250">
              <w:rPr>
                <w:rFonts w:ascii="Arial" w:eastAsia="Times New Roman" w:hAnsi="Arial" w:cs="Arial"/>
                <w:sz w:val="20"/>
                <w:szCs w:val="20"/>
              </w:rPr>
              <w:t>analyzing</w:t>
            </w:r>
            <w:proofErr w:type="spellEnd"/>
            <w:r w:rsidRPr="005E3250">
              <w:rPr>
                <w:rFonts w:ascii="Arial" w:eastAsia="Times New Roman" w:hAnsi="Arial" w:cs="Arial"/>
                <w:sz w:val="20"/>
                <w:szCs w:val="20"/>
              </w:rPr>
              <w:t xml:space="preserve"> stock usage and demand forecasts to maintain optimal inventory levels.</w:t>
            </w:r>
          </w:p>
          <w:p w:rsidR="005E3250" w:rsidRPr="005E3250" w:rsidRDefault="005E3250" w:rsidP="005E3250">
            <w:pPr>
              <w:numPr>
                <w:ilvl w:val="0"/>
                <w:numId w:val="15"/>
              </w:numPr>
              <w:spacing w:before="100" w:beforeAutospacing="1" w:after="100" w:afterAutospacing="1"/>
              <w:rPr>
                <w:rFonts w:ascii="Arial" w:eastAsia="Times New Roman" w:hAnsi="Arial" w:cs="Arial"/>
                <w:sz w:val="20"/>
                <w:szCs w:val="20"/>
              </w:rPr>
            </w:pPr>
            <w:r w:rsidRPr="005E3250">
              <w:rPr>
                <w:rFonts w:ascii="Arial" w:eastAsia="Times New Roman" w:hAnsi="Arial" w:cs="Arial"/>
                <w:sz w:val="20"/>
                <w:szCs w:val="20"/>
              </w:rPr>
              <w:t>Ensure that all stock movements are recorded and maintained accurately.</w:t>
            </w:r>
          </w:p>
          <w:p w:rsidR="005E3250" w:rsidRPr="005E3250" w:rsidRDefault="005E3250" w:rsidP="005E3250">
            <w:pPr>
              <w:spacing w:before="100" w:beforeAutospacing="1" w:after="100" w:afterAutospacing="1"/>
              <w:rPr>
                <w:rFonts w:ascii="Arial" w:eastAsia="Times New Roman" w:hAnsi="Arial" w:cs="Arial"/>
                <w:b/>
                <w:bCs/>
                <w:sz w:val="20"/>
                <w:szCs w:val="20"/>
              </w:rPr>
            </w:pPr>
          </w:p>
        </w:tc>
        <w:tc>
          <w:tcPr>
            <w:tcW w:w="1502" w:type="dxa"/>
          </w:tcPr>
          <w:p w:rsidR="005E3250" w:rsidRPr="005E3250" w:rsidRDefault="005E3250">
            <w:pPr>
              <w:rPr>
                <w:rFonts w:ascii="Arial" w:hAnsi="Arial" w:cs="Arial"/>
                <w:sz w:val="20"/>
                <w:szCs w:val="20"/>
              </w:rPr>
            </w:pPr>
            <w:r>
              <w:rPr>
                <w:rFonts w:ascii="Arial" w:hAnsi="Arial" w:cs="Arial"/>
                <w:sz w:val="20"/>
                <w:szCs w:val="20"/>
              </w:rPr>
              <w:t>10</w:t>
            </w:r>
          </w:p>
        </w:tc>
      </w:tr>
    </w:tbl>
    <w:p w:rsidR="009777CA" w:rsidRPr="005E3250" w:rsidRDefault="009777CA">
      <w:pPr>
        <w:rPr>
          <w:rFonts w:ascii="Arial" w:hAnsi="Arial" w:cs="Arial"/>
          <w:color w:val="FFFFFF" w:themeColor="background1"/>
          <w:sz w:val="20"/>
          <w:szCs w:val="20"/>
        </w:rPr>
      </w:pPr>
    </w:p>
    <w:p w:rsidR="00F73B91" w:rsidRPr="005E3250" w:rsidRDefault="00F73B91">
      <w:pPr>
        <w:rPr>
          <w:rFonts w:ascii="Arial" w:hAnsi="Arial" w:cs="Arial"/>
          <w:color w:val="FFFFFF" w:themeColor="background1"/>
          <w:sz w:val="20"/>
          <w:szCs w:val="20"/>
        </w:rPr>
      </w:pPr>
    </w:p>
    <w:p w:rsidR="00F73B91" w:rsidRPr="005E3250" w:rsidRDefault="00F73B91">
      <w:pPr>
        <w:rPr>
          <w:rFonts w:ascii="Arial" w:hAnsi="Arial" w:cs="Arial"/>
          <w:color w:val="FFFFFF" w:themeColor="background1"/>
          <w:sz w:val="20"/>
          <w:szCs w:val="20"/>
        </w:rPr>
      </w:pPr>
    </w:p>
    <w:tbl>
      <w:tblPr>
        <w:tblStyle w:val="TableGrid"/>
        <w:tblW w:w="0" w:type="auto"/>
        <w:tblLook w:val="04A0" w:firstRow="1" w:lastRow="0" w:firstColumn="1" w:lastColumn="0" w:noHBand="0" w:noVBand="1"/>
      </w:tblPr>
      <w:tblGrid>
        <w:gridCol w:w="5215"/>
        <w:gridCol w:w="5241"/>
      </w:tblGrid>
      <w:tr w:rsidR="009777CA" w:rsidRPr="005E3250" w:rsidTr="00CE3C64">
        <w:tc>
          <w:tcPr>
            <w:tcW w:w="10682" w:type="dxa"/>
            <w:gridSpan w:val="2"/>
            <w:shd w:val="clear" w:color="auto" w:fill="76923C" w:themeFill="accent3" w:themeFillShade="BF"/>
          </w:tcPr>
          <w:p w:rsidR="009777CA" w:rsidRPr="005E3250" w:rsidRDefault="009777CA" w:rsidP="00B60EAC">
            <w:pPr>
              <w:rPr>
                <w:rFonts w:ascii="Arial" w:hAnsi="Arial" w:cs="Arial"/>
                <w:color w:val="FFFFFF" w:themeColor="background1"/>
                <w:sz w:val="20"/>
                <w:szCs w:val="20"/>
              </w:rPr>
            </w:pPr>
            <w:r w:rsidRPr="005E3250">
              <w:rPr>
                <w:rFonts w:ascii="Arial" w:hAnsi="Arial" w:cs="Arial"/>
                <w:color w:val="FFFFFF" w:themeColor="background1"/>
                <w:sz w:val="20"/>
                <w:szCs w:val="20"/>
              </w:rPr>
              <w:t>SECTION 4 – EDUCATION &amp; EXPERIENCE</w:t>
            </w:r>
          </w:p>
        </w:tc>
      </w:tr>
      <w:tr w:rsidR="009777CA" w:rsidRPr="005E3250" w:rsidTr="00B60EAC">
        <w:tc>
          <w:tcPr>
            <w:tcW w:w="5341" w:type="dxa"/>
            <w:vAlign w:val="center"/>
          </w:tcPr>
          <w:p w:rsidR="009777CA" w:rsidRPr="005E3250" w:rsidRDefault="009777CA" w:rsidP="007E25EB">
            <w:pPr>
              <w:rPr>
                <w:rFonts w:ascii="Arial" w:hAnsi="Arial" w:cs="Arial"/>
                <w:sz w:val="20"/>
                <w:szCs w:val="20"/>
              </w:rPr>
            </w:pPr>
            <w:r w:rsidRPr="005E3250">
              <w:rPr>
                <w:rFonts w:ascii="Arial" w:hAnsi="Arial" w:cs="Arial"/>
                <w:sz w:val="20"/>
                <w:szCs w:val="20"/>
              </w:rPr>
              <w:t xml:space="preserve"> Experience (i.e. Relevant experience, Industry Experie</w:t>
            </w:r>
            <w:r w:rsidR="00054ADE" w:rsidRPr="005E3250">
              <w:rPr>
                <w:rFonts w:ascii="Arial" w:hAnsi="Arial" w:cs="Arial"/>
                <w:sz w:val="20"/>
                <w:szCs w:val="20"/>
              </w:rPr>
              <w:t>nce</w:t>
            </w:r>
            <w:r w:rsidRPr="005E3250">
              <w:rPr>
                <w:rFonts w:ascii="Arial" w:hAnsi="Arial" w:cs="Arial"/>
                <w:sz w:val="20"/>
                <w:szCs w:val="20"/>
              </w:rPr>
              <w:t xml:space="preserve">, </w:t>
            </w:r>
            <w:proofErr w:type="spellStart"/>
            <w:r w:rsidRPr="005E3250">
              <w:rPr>
                <w:rFonts w:ascii="Arial" w:hAnsi="Arial" w:cs="Arial"/>
                <w:sz w:val="20"/>
                <w:szCs w:val="20"/>
              </w:rPr>
              <w:t>etc</w:t>
            </w:r>
            <w:proofErr w:type="spellEnd"/>
            <w:r w:rsidRPr="005E3250">
              <w:rPr>
                <w:rFonts w:ascii="Arial" w:hAnsi="Arial" w:cs="Arial"/>
                <w:sz w:val="20"/>
                <w:szCs w:val="20"/>
              </w:rPr>
              <w:t>)</w:t>
            </w:r>
          </w:p>
        </w:tc>
        <w:tc>
          <w:tcPr>
            <w:tcW w:w="5341" w:type="dxa"/>
          </w:tcPr>
          <w:p w:rsidR="005E3250" w:rsidRPr="005E3250" w:rsidRDefault="005E3250" w:rsidP="005E3250">
            <w:pPr>
              <w:pStyle w:val="ListParagraph"/>
              <w:numPr>
                <w:ilvl w:val="0"/>
                <w:numId w:val="15"/>
              </w:numPr>
              <w:spacing w:before="100" w:beforeAutospacing="1" w:after="100" w:afterAutospacing="1"/>
              <w:rPr>
                <w:rFonts w:ascii="Arial" w:eastAsia="Times New Roman" w:hAnsi="Arial" w:cs="Arial"/>
                <w:sz w:val="20"/>
                <w:szCs w:val="20"/>
              </w:rPr>
            </w:pPr>
            <w:r w:rsidRPr="005E3250">
              <w:rPr>
                <w:rFonts w:ascii="Arial" w:eastAsia="Times New Roman" w:hAnsi="Arial" w:cs="Arial"/>
                <w:sz w:val="20"/>
                <w:szCs w:val="20"/>
              </w:rPr>
              <w:t>Previous experience in a procurement or buying role, preferably in FMCG, retail, or manufacturing.</w:t>
            </w:r>
          </w:p>
          <w:p w:rsidR="005E3250" w:rsidRPr="005E3250" w:rsidRDefault="005E3250" w:rsidP="005E3250">
            <w:pPr>
              <w:pStyle w:val="ListParagraph"/>
              <w:numPr>
                <w:ilvl w:val="0"/>
                <w:numId w:val="15"/>
              </w:numPr>
              <w:spacing w:before="100" w:beforeAutospacing="1" w:after="100" w:afterAutospacing="1"/>
              <w:rPr>
                <w:rFonts w:ascii="Arial" w:eastAsia="Times New Roman" w:hAnsi="Arial" w:cs="Arial"/>
                <w:sz w:val="20"/>
                <w:szCs w:val="20"/>
              </w:rPr>
            </w:pPr>
            <w:r w:rsidRPr="005E3250">
              <w:rPr>
                <w:rFonts w:ascii="Arial" w:eastAsia="Times New Roman" w:hAnsi="Arial" w:cs="Arial"/>
                <w:sz w:val="20"/>
                <w:szCs w:val="20"/>
              </w:rPr>
              <w:t>Understanding of procurement processes and supplier management.</w:t>
            </w:r>
          </w:p>
          <w:p w:rsidR="009777CA" w:rsidRPr="005E3250" w:rsidRDefault="005E3250" w:rsidP="005E3250">
            <w:pPr>
              <w:pStyle w:val="ListParagraph"/>
              <w:numPr>
                <w:ilvl w:val="0"/>
                <w:numId w:val="16"/>
              </w:numPr>
              <w:spacing w:before="100" w:beforeAutospacing="1" w:after="100" w:afterAutospacing="1"/>
              <w:rPr>
                <w:rFonts w:ascii="Arial" w:eastAsia="Times New Roman" w:hAnsi="Arial" w:cs="Arial"/>
                <w:sz w:val="20"/>
                <w:szCs w:val="20"/>
              </w:rPr>
            </w:pPr>
            <w:bookmarkStart w:id="0" w:name="_GoBack"/>
            <w:bookmarkEnd w:id="0"/>
            <w:r w:rsidRPr="005E3250">
              <w:rPr>
                <w:rFonts w:ascii="Arial" w:eastAsia="Times New Roman" w:hAnsi="Arial" w:cs="Arial"/>
                <w:sz w:val="20"/>
                <w:szCs w:val="20"/>
              </w:rPr>
              <w:t>Experience working with procurement software and systems is a plus.</w:t>
            </w:r>
          </w:p>
        </w:tc>
      </w:tr>
      <w:tr w:rsidR="009777CA" w:rsidRPr="005E3250" w:rsidTr="00B60EAC">
        <w:trPr>
          <w:trHeight w:val="1848"/>
        </w:trPr>
        <w:tc>
          <w:tcPr>
            <w:tcW w:w="5341" w:type="dxa"/>
            <w:vAlign w:val="center"/>
          </w:tcPr>
          <w:p w:rsidR="009777CA" w:rsidRPr="005E3250" w:rsidRDefault="009777CA" w:rsidP="00B60EAC">
            <w:pPr>
              <w:rPr>
                <w:rFonts w:ascii="Arial" w:hAnsi="Arial" w:cs="Arial"/>
                <w:sz w:val="20"/>
                <w:szCs w:val="20"/>
              </w:rPr>
            </w:pPr>
            <w:r w:rsidRPr="005E3250">
              <w:rPr>
                <w:rFonts w:ascii="Arial" w:hAnsi="Arial" w:cs="Arial"/>
                <w:sz w:val="20"/>
                <w:szCs w:val="20"/>
              </w:rPr>
              <w:t xml:space="preserve">Key Capabilities and Characteristics (Interpersonal skills, specific competencies, specific skills, </w:t>
            </w:r>
            <w:proofErr w:type="spellStart"/>
            <w:r w:rsidRPr="005E3250">
              <w:rPr>
                <w:rFonts w:ascii="Arial" w:hAnsi="Arial" w:cs="Arial"/>
                <w:sz w:val="20"/>
                <w:szCs w:val="20"/>
              </w:rPr>
              <w:t>etc</w:t>
            </w:r>
            <w:proofErr w:type="spellEnd"/>
            <w:r w:rsidRPr="005E3250">
              <w:rPr>
                <w:rFonts w:ascii="Arial" w:hAnsi="Arial" w:cs="Arial"/>
                <w:sz w:val="20"/>
                <w:szCs w:val="20"/>
              </w:rPr>
              <w:t>)</w:t>
            </w:r>
          </w:p>
        </w:tc>
        <w:tc>
          <w:tcPr>
            <w:tcW w:w="5341" w:type="dxa"/>
          </w:tcPr>
          <w:p w:rsidR="009777CA" w:rsidRPr="005E3250" w:rsidRDefault="009777CA" w:rsidP="005E3250">
            <w:pPr>
              <w:pStyle w:val="ListParagraph"/>
              <w:numPr>
                <w:ilvl w:val="0"/>
                <w:numId w:val="16"/>
              </w:numPr>
              <w:rPr>
                <w:rFonts w:ascii="Arial" w:hAnsi="Arial" w:cs="Arial"/>
                <w:sz w:val="20"/>
                <w:szCs w:val="20"/>
              </w:rPr>
            </w:pPr>
          </w:p>
          <w:p w:rsidR="005E3250" w:rsidRPr="005E3250" w:rsidRDefault="005E3250" w:rsidP="005E3250">
            <w:pPr>
              <w:pStyle w:val="ListParagraph"/>
              <w:numPr>
                <w:ilvl w:val="0"/>
                <w:numId w:val="16"/>
              </w:numPr>
              <w:spacing w:before="100" w:beforeAutospacing="1" w:after="100" w:afterAutospacing="1"/>
              <w:rPr>
                <w:rFonts w:ascii="Arial" w:eastAsia="Times New Roman" w:hAnsi="Arial" w:cs="Arial"/>
                <w:sz w:val="20"/>
                <w:szCs w:val="20"/>
              </w:rPr>
            </w:pPr>
            <w:r w:rsidRPr="005E3250">
              <w:rPr>
                <w:rFonts w:ascii="Arial" w:eastAsia="Times New Roman" w:hAnsi="Arial" w:cs="Arial"/>
                <w:sz w:val="20"/>
                <w:szCs w:val="20"/>
              </w:rPr>
              <w:t>Strong communication skills, with the ability to interact with both internal teams and external suppliers.</w:t>
            </w:r>
          </w:p>
          <w:p w:rsidR="005E3250" w:rsidRPr="005E3250" w:rsidRDefault="005E3250" w:rsidP="005E3250">
            <w:pPr>
              <w:pStyle w:val="ListParagraph"/>
              <w:numPr>
                <w:ilvl w:val="0"/>
                <w:numId w:val="16"/>
              </w:numPr>
              <w:spacing w:before="100" w:beforeAutospacing="1" w:after="100" w:afterAutospacing="1"/>
              <w:rPr>
                <w:rFonts w:ascii="Arial" w:eastAsia="Times New Roman" w:hAnsi="Arial" w:cs="Arial"/>
                <w:sz w:val="20"/>
                <w:szCs w:val="20"/>
              </w:rPr>
            </w:pPr>
            <w:r w:rsidRPr="005E3250">
              <w:rPr>
                <w:rFonts w:ascii="Arial" w:eastAsia="Times New Roman" w:hAnsi="Arial" w:cs="Arial"/>
                <w:sz w:val="20"/>
                <w:szCs w:val="20"/>
              </w:rPr>
              <w:t>Proficiency in Microsoft Excel and other office software, with strong attention to detail.</w:t>
            </w:r>
          </w:p>
          <w:p w:rsidR="005E3250" w:rsidRPr="005E3250" w:rsidRDefault="005E3250" w:rsidP="005E3250">
            <w:pPr>
              <w:pStyle w:val="ListParagraph"/>
              <w:numPr>
                <w:ilvl w:val="0"/>
                <w:numId w:val="16"/>
              </w:numPr>
              <w:spacing w:before="100" w:beforeAutospacing="1" w:after="100" w:afterAutospacing="1"/>
              <w:rPr>
                <w:rFonts w:ascii="Arial" w:eastAsia="Times New Roman" w:hAnsi="Arial" w:cs="Arial"/>
                <w:sz w:val="20"/>
                <w:szCs w:val="20"/>
              </w:rPr>
            </w:pPr>
            <w:r w:rsidRPr="005E3250">
              <w:rPr>
                <w:rFonts w:ascii="Arial" w:eastAsia="Times New Roman" w:hAnsi="Arial" w:cs="Arial"/>
                <w:sz w:val="20"/>
                <w:szCs w:val="20"/>
              </w:rPr>
              <w:t>Ability to work under pressure and manage multiple tasks simultaneously.</w:t>
            </w:r>
          </w:p>
          <w:p w:rsidR="005E3250" w:rsidRPr="005E3250" w:rsidRDefault="005E3250" w:rsidP="005E3250">
            <w:pPr>
              <w:pStyle w:val="ListParagraph"/>
              <w:numPr>
                <w:ilvl w:val="0"/>
                <w:numId w:val="16"/>
              </w:numPr>
              <w:spacing w:before="100" w:beforeAutospacing="1" w:after="100" w:afterAutospacing="1"/>
              <w:rPr>
                <w:rFonts w:ascii="Arial" w:eastAsia="Times New Roman" w:hAnsi="Arial" w:cs="Arial"/>
                <w:sz w:val="20"/>
                <w:szCs w:val="20"/>
              </w:rPr>
            </w:pPr>
            <w:r w:rsidRPr="005E3250">
              <w:rPr>
                <w:rFonts w:ascii="Arial" w:eastAsia="Times New Roman" w:hAnsi="Arial" w:cs="Arial"/>
                <w:sz w:val="20"/>
                <w:szCs w:val="20"/>
              </w:rPr>
              <w:t>A proactive and eager-to-learn attitude.</w:t>
            </w:r>
          </w:p>
          <w:p w:rsidR="005E3250" w:rsidRPr="005E3250" w:rsidRDefault="005E3250" w:rsidP="005E3250">
            <w:pPr>
              <w:pStyle w:val="ListParagraph"/>
              <w:numPr>
                <w:ilvl w:val="0"/>
                <w:numId w:val="16"/>
              </w:numPr>
              <w:spacing w:before="100" w:beforeAutospacing="1" w:after="100" w:afterAutospacing="1"/>
              <w:rPr>
                <w:rFonts w:ascii="Arial" w:eastAsia="Times New Roman" w:hAnsi="Arial" w:cs="Arial"/>
                <w:sz w:val="20"/>
                <w:szCs w:val="20"/>
              </w:rPr>
            </w:pPr>
            <w:r w:rsidRPr="005E3250">
              <w:rPr>
                <w:rFonts w:ascii="Arial" w:eastAsia="Times New Roman" w:hAnsi="Arial" w:cs="Arial"/>
                <w:sz w:val="20"/>
                <w:szCs w:val="20"/>
              </w:rPr>
              <w:t>Good organizational skills and the ability to manage time effectively.</w:t>
            </w:r>
          </w:p>
          <w:p w:rsidR="005E3250" w:rsidRPr="005E3250" w:rsidRDefault="005E3250" w:rsidP="005E3250">
            <w:pPr>
              <w:pStyle w:val="ListParagraph"/>
              <w:numPr>
                <w:ilvl w:val="0"/>
                <w:numId w:val="16"/>
              </w:numPr>
              <w:spacing w:before="100" w:beforeAutospacing="1" w:after="100" w:afterAutospacing="1"/>
              <w:rPr>
                <w:rFonts w:ascii="Arial" w:eastAsia="Times New Roman" w:hAnsi="Arial" w:cs="Arial"/>
                <w:sz w:val="20"/>
                <w:szCs w:val="20"/>
              </w:rPr>
            </w:pPr>
            <w:r w:rsidRPr="005E3250">
              <w:rPr>
                <w:rFonts w:ascii="Arial" w:eastAsia="Times New Roman" w:hAnsi="Arial" w:cs="Arial"/>
                <w:sz w:val="20"/>
                <w:szCs w:val="20"/>
              </w:rPr>
              <w:t>Basic negotiation skills with a focus on delivering value for the business.</w:t>
            </w:r>
          </w:p>
          <w:p w:rsidR="005E3250" w:rsidRPr="005E3250" w:rsidRDefault="005E3250" w:rsidP="005E3250">
            <w:pPr>
              <w:pStyle w:val="ListParagraph"/>
              <w:numPr>
                <w:ilvl w:val="0"/>
                <w:numId w:val="16"/>
              </w:numPr>
              <w:spacing w:before="100" w:beforeAutospacing="1" w:after="100" w:afterAutospacing="1"/>
              <w:rPr>
                <w:rFonts w:ascii="Arial" w:eastAsia="Times New Roman" w:hAnsi="Arial" w:cs="Arial"/>
                <w:sz w:val="20"/>
                <w:szCs w:val="20"/>
              </w:rPr>
            </w:pPr>
            <w:r w:rsidRPr="005E3250">
              <w:rPr>
                <w:rFonts w:ascii="Arial" w:eastAsia="Times New Roman" w:hAnsi="Arial" w:cs="Arial"/>
                <w:sz w:val="20"/>
                <w:szCs w:val="20"/>
              </w:rPr>
              <w:t>Strong team player, willing to collaborate and support colleagues.</w:t>
            </w:r>
          </w:p>
          <w:p w:rsidR="000D5277" w:rsidRPr="005E3250" w:rsidRDefault="000D5277" w:rsidP="005E3250">
            <w:pPr>
              <w:rPr>
                <w:rFonts w:ascii="Arial" w:hAnsi="Arial" w:cs="Arial"/>
                <w:sz w:val="20"/>
                <w:szCs w:val="20"/>
              </w:rPr>
            </w:pPr>
          </w:p>
        </w:tc>
      </w:tr>
    </w:tbl>
    <w:p w:rsidR="009777CA" w:rsidRPr="007E25EB" w:rsidRDefault="009777CA">
      <w:pPr>
        <w:rPr>
          <w:rFonts w:ascii="Arial" w:hAnsi="Arial" w:cs="Arial"/>
          <w:color w:val="FFFFFF" w:themeColor="background1"/>
          <w:sz w:val="20"/>
          <w:szCs w:val="20"/>
        </w:rPr>
      </w:pPr>
    </w:p>
    <w:p w:rsidR="00F73B91" w:rsidRPr="007E25EB" w:rsidRDefault="00F73B91">
      <w:pPr>
        <w:rPr>
          <w:rFonts w:ascii="Arial" w:hAnsi="Arial" w:cs="Arial"/>
          <w:color w:val="FFFFFF" w:themeColor="background1"/>
          <w:sz w:val="20"/>
          <w:szCs w:val="20"/>
        </w:rPr>
      </w:pPr>
    </w:p>
    <w:p w:rsidR="00F73B91" w:rsidRDefault="00F73B91">
      <w:pPr>
        <w:rPr>
          <w:color w:val="FFFFFF" w:themeColor="background1"/>
          <w:sz w:val="6"/>
        </w:rPr>
      </w:pPr>
    </w:p>
    <w:p w:rsidR="00F73B91" w:rsidRDefault="00F73B91">
      <w:pPr>
        <w:rPr>
          <w:color w:val="FFFFFF" w:themeColor="background1"/>
          <w:sz w:val="6"/>
        </w:rPr>
      </w:pPr>
    </w:p>
    <w:p w:rsidR="00F73B91" w:rsidRDefault="00F73B91">
      <w:pPr>
        <w:rPr>
          <w:color w:val="FFFFFF" w:themeColor="background1"/>
          <w:sz w:val="6"/>
        </w:rPr>
      </w:pPr>
    </w:p>
    <w:p w:rsidR="00F73B91" w:rsidRPr="00C41DB8" w:rsidRDefault="00F73B91">
      <w:pPr>
        <w:rPr>
          <w:color w:val="FFFFFF" w:themeColor="background1"/>
          <w:sz w:val="6"/>
        </w:rPr>
      </w:pPr>
    </w:p>
    <w:p w:rsidR="00AF1548" w:rsidRDefault="00AF1548"/>
    <w:sectPr w:rsidR="00AF1548" w:rsidSect="007E3DC1">
      <w:headerReference w:type="default" r:id="rId7"/>
      <w:pgSz w:w="11906" w:h="16838"/>
      <w:pgMar w:top="720" w:right="720" w:bottom="426" w:left="720" w:header="42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4ADE" w:rsidRDefault="00054ADE" w:rsidP="007E3DC1">
      <w:pPr>
        <w:spacing w:after="0" w:line="240" w:lineRule="auto"/>
      </w:pPr>
      <w:r>
        <w:separator/>
      </w:r>
    </w:p>
  </w:endnote>
  <w:endnote w:type="continuationSeparator" w:id="0">
    <w:p w:rsidR="00054ADE" w:rsidRDefault="00054ADE" w:rsidP="007E3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4ADE" w:rsidRDefault="00054ADE" w:rsidP="007E3DC1">
      <w:pPr>
        <w:spacing w:after="0" w:line="240" w:lineRule="auto"/>
      </w:pPr>
      <w:r>
        <w:separator/>
      </w:r>
    </w:p>
  </w:footnote>
  <w:footnote w:type="continuationSeparator" w:id="0">
    <w:p w:rsidR="00054ADE" w:rsidRDefault="00054ADE" w:rsidP="007E3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4ADE" w:rsidRPr="007E3DC1" w:rsidRDefault="00054ADE" w:rsidP="008705B4">
    <w:pPr>
      <w:pStyle w:val="Header"/>
      <w:jc w:val="center"/>
      <w:rPr>
        <w:b/>
        <w:sz w:val="32"/>
        <w:u w:val="single"/>
      </w:rPr>
    </w:pPr>
    <w:r w:rsidRPr="007E3DC1">
      <w:rPr>
        <w:b/>
        <w:sz w:val="32"/>
        <w:u w:val="single"/>
      </w:rPr>
      <w:t>JOB DESCRIPTION</w:t>
    </w:r>
  </w:p>
  <w:p w:rsidR="00054ADE" w:rsidRDefault="00054ADE">
    <w:pPr>
      <w:pStyle w:val="Header"/>
    </w:pPr>
  </w:p>
  <w:p w:rsidR="00054ADE" w:rsidRDefault="00054A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6.85pt;height:116.85pt" o:bullet="t">
        <v:imagedata r:id="rId1" o:title="EK_Smiley_face_JPEG"/>
      </v:shape>
    </w:pict>
  </w:numPicBullet>
  <w:abstractNum w:abstractNumId="0" w15:restartNumberingAfterBreak="0">
    <w:nsid w:val="014B4B9D"/>
    <w:multiLevelType w:val="hybridMultilevel"/>
    <w:tmpl w:val="2D7C6466"/>
    <w:lvl w:ilvl="0" w:tplc="A95E2AF8">
      <w:start w:val="1"/>
      <w:numFmt w:val="bullet"/>
      <w:lvlText w:val=""/>
      <w:lvlPicBulletId w:val="0"/>
      <w:lvlJc w:val="left"/>
      <w:pPr>
        <w:ind w:left="1003" w:hanging="360"/>
      </w:pPr>
      <w:rPr>
        <w:rFonts w:ascii="Symbol" w:hAnsi="Symbol" w:hint="default"/>
        <w:color w:val="auto"/>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 w15:restartNumberingAfterBreak="0">
    <w:nsid w:val="03656684"/>
    <w:multiLevelType w:val="hybridMultilevel"/>
    <w:tmpl w:val="4ECEC222"/>
    <w:lvl w:ilvl="0" w:tplc="A95E2AF8">
      <w:start w:val="1"/>
      <w:numFmt w:val="bullet"/>
      <w:lvlText w:val=""/>
      <w:lvlPicBulletId w:val="0"/>
      <w:lvlJc w:val="left"/>
      <w:pPr>
        <w:ind w:left="1068" w:hanging="360"/>
      </w:pPr>
      <w:rPr>
        <w:rFonts w:ascii="Symbol" w:hAnsi="Symbol" w:hint="default"/>
        <w:color w:val="auto"/>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2" w15:restartNumberingAfterBreak="0">
    <w:nsid w:val="0D3E3A66"/>
    <w:multiLevelType w:val="multilevel"/>
    <w:tmpl w:val="133EB2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6B76F79"/>
    <w:multiLevelType w:val="multilevel"/>
    <w:tmpl w:val="686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C435322"/>
    <w:multiLevelType w:val="hybridMultilevel"/>
    <w:tmpl w:val="320C504E"/>
    <w:lvl w:ilvl="0" w:tplc="0809000F">
      <w:start w:val="1"/>
      <w:numFmt w:val="decimal"/>
      <w:lvlText w:val="%1."/>
      <w:lvlJc w:val="left"/>
      <w:pPr>
        <w:ind w:left="1069" w:hanging="360"/>
      </w:pPr>
      <w:rPr>
        <w:rFonts w:hint="default"/>
      </w:rPr>
    </w:lvl>
    <w:lvl w:ilvl="1" w:tplc="08090019" w:tentative="1">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33C84F89"/>
    <w:multiLevelType w:val="hybridMultilevel"/>
    <w:tmpl w:val="1CCAC0F0"/>
    <w:lvl w:ilvl="0" w:tplc="A95E2AF8">
      <w:start w:val="1"/>
      <w:numFmt w:val="bullet"/>
      <w:lvlText w:val=""/>
      <w:lvlPicBulletId w:val="0"/>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77B3A57"/>
    <w:multiLevelType w:val="hybridMultilevel"/>
    <w:tmpl w:val="BD6ECC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00507ED"/>
    <w:multiLevelType w:val="hybridMultilevel"/>
    <w:tmpl w:val="5F2CAC4C"/>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8" w15:restartNumberingAfterBreak="0">
    <w:nsid w:val="5A860054"/>
    <w:multiLevelType w:val="hybridMultilevel"/>
    <w:tmpl w:val="761683C6"/>
    <w:lvl w:ilvl="0" w:tplc="08090001">
      <w:start w:val="1"/>
      <w:numFmt w:val="bullet"/>
      <w:lvlText w:val=""/>
      <w:lvlJc w:val="left"/>
      <w:pPr>
        <w:ind w:left="1428" w:hanging="360"/>
      </w:pPr>
      <w:rPr>
        <w:rFonts w:ascii="Symbol" w:hAnsi="Symbol"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9" w15:restartNumberingAfterBreak="0">
    <w:nsid w:val="62871703"/>
    <w:multiLevelType w:val="multilevel"/>
    <w:tmpl w:val="1688CD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64277F43"/>
    <w:multiLevelType w:val="multilevel"/>
    <w:tmpl w:val="20220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C413FBA"/>
    <w:multiLevelType w:val="hybridMultilevel"/>
    <w:tmpl w:val="1F903C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2267EBD"/>
    <w:multiLevelType w:val="hybridMultilevel"/>
    <w:tmpl w:val="C1B61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540595F"/>
    <w:multiLevelType w:val="multilevel"/>
    <w:tmpl w:val="BDFC05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78F730C"/>
    <w:multiLevelType w:val="hybridMultilevel"/>
    <w:tmpl w:val="30C8BCEE"/>
    <w:lvl w:ilvl="0" w:tplc="430CA608">
      <w:start w:val="1"/>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81D4027"/>
    <w:multiLevelType w:val="hybridMultilevel"/>
    <w:tmpl w:val="BB842EA4"/>
    <w:lvl w:ilvl="0" w:tplc="08090001">
      <w:start w:val="1"/>
      <w:numFmt w:val="bullet"/>
      <w:lvlText w:val=""/>
      <w:lvlJc w:val="left"/>
      <w:pPr>
        <w:ind w:left="1363" w:hanging="360"/>
      </w:pPr>
      <w:rPr>
        <w:rFonts w:ascii="Symbol" w:hAnsi="Symbol" w:hint="default"/>
      </w:rPr>
    </w:lvl>
    <w:lvl w:ilvl="1" w:tplc="08090003" w:tentative="1">
      <w:start w:val="1"/>
      <w:numFmt w:val="bullet"/>
      <w:lvlText w:val="o"/>
      <w:lvlJc w:val="left"/>
      <w:pPr>
        <w:ind w:left="2083" w:hanging="360"/>
      </w:pPr>
      <w:rPr>
        <w:rFonts w:ascii="Courier New" w:hAnsi="Courier New" w:cs="Courier New" w:hint="default"/>
      </w:rPr>
    </w:lvl>
    <w:lvl w:ilvl="2" w:tplc="08090005" w:tentative="1">
      <w:start w:val="1"/>
      <w:numFmt w:val="bullet"/>
      <w:lvlText w:val=""/>
      <w:lvlJc w:val="left"/>
      <w:pPr>
        <w:ind w:left="2803" w:hanging="360"/>
      </w:pPr>
      <w:rPr>
        <w:rFonts w:ascii="Wingdings" w:hAnsi="Wingdings" w:hint="default"/>
      </w:rPr>
    </w:lvl>
    <w:lvl w:ilvl="3" w:tplc="08090001" w:tentative="1">
      <w:start w:val="1"/>
      <w:numFmt w:val="bullet"/>
      <w:lvlText w:val=""/>
      <w:lvlJc w:val="left"/>
      <w:pPr>
        <w:ind w:left="3523" w:hanging="360"/>
      </w:pPr>
      <w:rPr>
        <w:rFonts w:ascii="Symbol" w:hAnsi="Symbol" w:hint="default"/>
      </w:rPr>
    </w:lvl>
    <w:lvl w:ilvl="4" w:tplc="08090003" w:tentative="1">
      <w:start w:val="1"/>
      <w:numFmt w:val="bullet"/>
      <w:lvlText w:val="o"/>
      <w:lvlJc w:val="left"/>
      <w:pPr>
        <w:ind w:left="4243" w:hanging="360"/>
      </w:pPr>
      <w:rPr>
        <w:rFonts w:ascii="Courier New" w:hAnsi="Courier New" w:cs="Courier New" w:hint="default"/>
      </w:rPr>
    </w:lvl>
    <w:lvl w:ilvl="5" w:tplc="08090005" w:tentative="1">
      <w:start w:val="1"/>
      <w:numFmt w:val="bullet"/>
      <w:lvlText w:val=""/>
      <w:lvlJc w:val="left"/>
      <w:pPr>
        <w:ind w:left="4963" w:hanging="360"/>
      </w:pPr>
      <w:rPr>
        <w:rFonts w:ascii="Wingdings" w:hAnsi="Wingdings" w:hint="default"/>
      </w:rPr>
    </w:lvl>
    <w:lvl w:ilvl="6" w:tplc="08090001" w:tentative="1">
      <w:start w:val="1"/>
      <w:numFmt w:val="bullet"/>
      <w:lvlText w:val=""/>
      <w:lvlJc w:val="left"/>
      <w:pPr>
        <w:ind w:left="5683" w:hanging="360"/>
      </w:pPr>
      <w:rPr>
        <w:rFonts w:ascii="Symbol" w:hAnsi="Symbol" w:hint="default"/>
      </w:rPr>
    </w:lvl>
    <w:lvl w:ilvl="7" w:tplc="08090003" w:tentative="1">
      <w:start w:val="1"/>
      <w:numFmt w:val="bullet"/>
      <w:lvlText w:val="o"/>
      <w:lvlJc w:val="left"/>
      <w:pPr>
        <w:ind w:left="6403" w:hanging="360"/>
      </w:pPr>
      <w:rPr>
        <w:rFonts w:ascii="Courier New" w:hAnsi="Courier New" w:cs="Courier New" w:hint="default"/>
      </w:rPr>
    </w:lvl>
    <w:lvl w:ilvl="8" w:tplc="08090005" w:tentative="1">
      <w:start w:val="1"/>
      <w:numFmt w:val="bullet"/>
      <w:lvlText w:val=""/>
      <w:lvlJc w:val="left"/>
      <w:pPr>
        <w:ind w:left="7123" w:hanging="360"/>
      </w:pPr>
      <w:rPr>
        <w:rFonts w:ascii="Wingdings" w:hAnsi="Wingdings" w:hint="default"/>
      </w:rPr>
    </w:lvl>
  </w:abstractNum>
  <w:num w:numId="1">
    <w:abstractNumId w:val="14"/>
  </w:num>
  <w:num w:numId="2">
    <w:abstractNumId w:val="4"/>
  </w:num>
  <w:num w:numId="3">
    <w:abstractNumId w:val="0"/>
  </w:num>
  <w:num w:numId="4">
    <w:abstractNumId w:val="15"/>
  </w:num>
  <w:num w:numId="5">
    <w:abstractNumId w:val="1"/>
  </w:num>
  <w:num w:numId="6">
    <w:abstractNumId w:val="7"/>
  </w:num>
  <w:num w:numId="7">
    <w:abstractNumId w:val="12"/>
  </w:num>
  <w:num w:numId="8">
    <w:abstractNumId w:val="8"/>
  </w:num>
  <w:num w:numId="9">
    <w:abstractNumId w:val="5"/>
  </w:num>
  <w:num w:numId="10">
    <w:abstractNumId w:val="11"/>
  </w:num>
  <w:num w:numId="11">
    <w:abstractNumId w:val="3"/>
  </w:num>
  <w:num w:numId="12">
    <w:abstractNumId w:val="10"/>
  </w:num>
  <w:num w:numId="13">
    <w:abstractNumId w:val="9"/>
  </w:num>
  <w:num w:numId="14">
    <w:abstractNumId w:val="2"/>
  </w:num>
  <w:num w:numId="15">
    <w:abstractNumId w:val="13"/>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399C"/>
    <w:rsid w:val="00054ADE"/>
    <w:rsid w:val="000805FC"/>
    <w:rsid w:val="000A723D"/>
    <w:rsid w:val="000D5277"/>
    <w:rsid w:val="000D7B79"/>
    <w:rsid w:val="000E6790"/>
    <w:rsid w:val="00126EC2"/>
    <w:rsid w:val="00185E90"/>
    <w:rsid w:val="001D5463"/>
    <w:rsid w:val="00211DC3"/>
    <w:rsid w:val="00273E92"/>
    <w:rsid w:val="00396698"/>
    <w:rsid w:val="004C433F"/>
    <w:rsid w:val="004C603D"/>
    <w:rsid w:val="004F7A97"/>
    <w:rsid w:val="00510BF0"/>
    <w:rsid w:val="00511A8C"/>
    <w:rsid w:val="005A0968"/>
    <w:rsid w:val="005C00B8"/>
    <w:rsid w:val="005E3250"/>
    <w:rsid w:val="005F4916"/>
    <w:rsid w:val="00643956"/>
    <w:rsid w:val="00643B96"/>
    <w:rsid w:val="00655D36"/>
    <w:rsid w:val="0066418A"/>
    <w:rsid w:val="006749DC"/>
    <w:rsid w:val="00683242"/>
    <w:rsid w:val="00690DA4"/>
    <w:rsid w:val="006E2841"/>
    <w:rsid w:val="0073259B"/>
    <w:rsid w:val="00767673"/>
    <w:rsid w:val="007E25EB"/>
    <w:rsid w:val="007E3DC1"/>
    <w:rsid w:val="008705B4"/>
    <w:rsid w:val="008A3D8E"/>
    <w:rsid w:val="008C6352"/>
    <w:rsid w:val="00955384"/>
    <w:rsid w:val="00976FCE"/>
    <w:rsid w:val="009777CA"/>
    <w:rsid w:val="009A72ED"/>
    <w:rsid w:val="009F53A1"/>
    <w:rsid w:val="009F61D2"/>
    <w:rsid w:val="00A11A4C"/>
    <w:rsid w:val="00AB6178"/>
    <w:rsid w:val="00AF1548"/>
    <w:rsid w:val="00AF4585"/>
    <w:rsid w:val="00B06AEF"/>
    <w:rsid w:val="00B60EAC"/>
    <w:rsid w:val="00B8328F"/>
    <w:rsid w:val="00BC2CA1"/>
    <w:rsid w:val="00BF6215"/>
    <w:rsid w:val="00C41DB8"/>
    <w:rsid w:val="00C500D1"/>
    <w:rsid w:val="00C73C19"/>
    <w:rsid w:val="00CB37C3"/>
    <w:rsid w:val="00CE3C64"/>
    <w:rsid w:val="00D249AE"/>
    <w:rsid w:val="00D37793"/>
    <w:rsid w:val="00E35681"/>
    <w:rsid w:val="00E76101"/>
    <w:rsid w:val="00EA791E"/>
    <w:rsid w:val="00EB2D44"/>
    <w:rsid w:val="00F05878"/>
    <w:rsid w:val="00F2399C"/>
    <w:rsid w:val="00F267DF"/>
    <w:rsid w:val="00F73B91"/>
    <w:rsid w:val="00F818A0"/>
    <w:rsid w:val="00FE461B"/>
    <w:rsid w:val="00FF212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45C690"/>
  <w15:docId w15:val="{98699D68-E958-4F1F-8B31-5FC228C3DA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239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E3DC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E3DC1"/>
  </w:style>
  <w:style w:type="paragraph" w:styleId="Footer">
    <w:name w:val="footer"/>
    <w:basedOn w:val="Normal"/>
    <w:link w:val="FooterChar"/>
    <w:uiPriority w:val="99"/>
    <w:unhideWhenUsed/>
    <w:rsid w:val="007E3DC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E3DC1"/>
  </w:style>
  <w:style w:type="paragraph" w:styleId="BalloonText">
    <w:name w:val="Balloon Text"/>
    <w:basedOn w:val="Normal"/>
    <w:link w:val="BalloonTextChar"/>
    <w:uiPriority w:val="99"/>
    <w:semiHidden/>
    <w:unhideWhenUsed/>
    <w:rsid w:val="007E3D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E3DC1"/>
    <w:rPr>
      <w:rFonts w:ascii="Tahoma" w:hAnsi="Tahoma" w:cs="Tahoma"/>
      <w:sz w:val="16"/>
      <w:szCs w:val="16"/>
    </w:rPr>
  </w:style>
  <w:style w:type="paragraph" w:styleId="ListParagraph">
    <w:name w:val="List Paragraph"/>
    <w:basedOn w:val="Normal"/>
    <w:uiPriority w:val="34"/>
    <w:qFormat/>
    <w:rsid w:val="00F73B91"/>
    <w:pPr>
      <w:ind w:left="720"/>
      <w:contextualSpacing/>
    </w:pPr>
  </w:style>
  <w:style w:type="character" w:styleId="Strong">
    <w:name w:val="Strong"/>
    <w:basedOn w:val="DefaultParagraphFont"/>
    <w:uiPriority w:val="22"/>
    <w:qFormat/>
    <w:rsid w:val="005E325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0905257">
      <w:bodyDiv w:val="1"/>
      <w:marLeft w:val="0"/>
      <w:marRight w:val="0"/>
      <w:marTop w:val="0"/>
      <w:marBottom w:val="0"/>
      <w:divBdr>
        <w:top w:val="none" w:sz="0" w:space="0" w:color="auto"/>
        <w:left w:val="none" w:sz="0" w:space="0" w:color="auto"/>
        <w:bottom w:val="none" w:sz="0" w:space="0" w:color="auto"/>
        <w:right w:val="none" w:sz="0" w:space="0" w:color="auto"/>
      </w:divBdr>
    </w:div>
    <w:div w:id="139810911">
      <w:bodyDiv w:val="1"/>
      <w:marLeft w:val="0"/>
      <w:marRight w:val="0"/>
      <w:marTop w:val="0"/>
      <w:marBottom w:val="0"/>
      <w:divBdr>
        <w:top w:val="none" w:sz="0" w:space="0" w:color="auto"/>
        <w:left w:val="none" w:sz="0" w:space="0" w:color="auto"/>
        <w:bottom w:val="none" w:sz="0" w:space="0" w:color="auto"/>
        <w:right w:val="none" w:sz="0" w:space="0" w:color="auto"/>
      </w:divBdr>
    </w:div>
    <w:div w:id="637493182">
      <w:bodyDiv w:val="1"/>
      <w:marLeft w:val="0"/>
      <w:marRight w:val="0"/>
      <w:marTop w:val="0"/>
      <w:marBottom w:val="0"/>
      <w:divBdr>
        <w:top w:val="none" w:sz="0" w:space="0" w:color="auto"/>
        <w:left w:val="none" w:sz="0" w:space="0" w:color="auto"/>
        <w:bottom w:val="none" w:sz="0" w:space="0" w:color="auto"/>
        <w:right w:val="none" w:sz="0" w:space="0" w:color="auto"/>
      </w:divBdr>
      <w:divsChild>
        <w:div w:id="1922181264">
          <w:marLeft w:val="0"/>
          <w:marRight w:val="0"/>
          <w:marTop w:val="0"/>
          <w:marBottom w:val="0"/>
          <w:divBdr>
            <w:top w:val="none" w:sz="0" w:space="0" w:color="auto"/>
            <w:left w:val="none" w:sz="0" w:space="0" w:color="auto"/>
            <w:bottom w:val="none" w:sz="0" w:space="0" w:color="auto"/>
            <w:right w:val="none" w:sz="0" w:space="0" w:color="auto"/>
          </w:divBdr>
          <w:divsChild>
            <w:div w:id="1667247137">
              <w:marLeft w:val="0"/>
              <w:marRight w:val="0"/>
              <w:marTop w:val="0"/>
              <w:marBottom w:val="0"/>
              <w:divBdr>
                <w:top w:val="none" w:sz="0" w:space="0" w:color="auto"/>
                <w:left w:val="none" w:sz="0" w:space="0" w:color="auto"/>
                <w:bottom w:val="none" w:sz="0" w:space="0" w:color="auto"/>
                <w:right w:val="none" w:sz="0" w:space="0" w:color="auto"/>
              </w:divBdr>
              <w:divsChild>
                <w:div w:id="2006779550">
                  <w:marLeft w:val="0"/>
                  <w:marRight w:val="0"/>
                  <w:marTop w:val="0"/>
                  <w:marBottom w:val="0"/>
                  <w:divBdr>
                    <w:top w:val="none" w:sz="0" w:space="0" w:color="auto"/>
                    <w:left w:val="none" w:sz="0" w:space="0" w:color="auto"/>
                    <w:bottom w:val="none" w:sz="0" w:space="0" w:color="auto"/>
                    <w:right w:val="none" w:sz="0" w:space="0" w:color="auto"/>
                  </w:divBdr>
                  <w:divsChild>
                    <w:div w:id="583757948">
                      <w:marLeft w:val="0"/>
                      <w:marRight w:val="0"/>
                      <w:marTop w:val="0"/>
                      <w:marBottom w:val="0"/>
                      <w:divBdr>
                        <w:top w:val="none" w:sz="0" w:space="0" w:color="auto"/>
                        <w:left w:val="none" w:sz="0" w:space="0" w:color="auto"/>
                        <w:bottom w:val="none" w:sz="0" w:space="0" w:color="auto"/>
                        <w:right w:val="none" w:sz="0" w:space="0" w:color="auto"/>
                      </w:divBdr>
                      <w:divsChild>
                        <w:div w:id="135611281">
                          <w:marLeft w:val="0"/>
                          <w:marRight w:val="0"/>
                          <w:marTop w:val="0"/>
                          <w:marBottom w:val="0"/>
                          <w:divBdr>
                            <w:top w:val="none" w:sz="0" w:space="0" w:color="auto"/>
                            <w:left w:val="none" w:sz="0" w:space="0" w:color="auto"/>
                            <w:bottom w:val="none" w:sz="0" w:space="0" w:color="auto"/>
                            <w:right w:val="none" w:sz="0" w:space="0" w:color="auto"/>
                          </w:divBdr>
                          <w:divsChild>
                            <w:div w:id="2085030930">
                              <w:marLeft w:val="0"/>
                              <w:marRight w:val="0"/>
                              <w:marTop w:val="0"/>
                              <w:marBottom w:val="0"/>
                              <w:divBdr>
                                <w:top w:val="none" w:sz="0" w:space="0" w:color="auto"/>
                                <w:left w:val="none" w:sz="0" w:space="0" w:color="auto"/>
                                <w:bottom w:val="none" w:sz="0" w:space="0" w:color="auto"/>
                                <w:right w:val="none" w:sz="0" w:space="0" w:color="auto"/>
                              </w:divBdr>
                              <w:divsChild>
                                <w:div w:id="324017260">
                                  <w:marLeft w:val="0"/>
                                  <w:marRight w:val="0"/>
                                  <w:marTop w:val="0"/>
                                  <w:marBottom w:val="0"/>
                                  <w:divBdr>
                                    <w:top w:val="none" w:sz="0" w:space="0" w:color="auto"/>
                                    <w:left w:val="none" w:sz="0" w:space="0" w:color="auto"/>
                                    <w:bottom w:val="none" w:sz="0" w:space="0" w:color="auto"/>
                                    <w:right w:val="none" w:sz="0" w:space="0" w:color="auto"/>
                                  </w:divBdr>
                                  <w:divsChild>
                                    <w:div w:id="768279886">
                                      <w:marLeft w:val="0"/>
                                      <w:marRight w:val="0"/>
                                      <w:marTop w:val="0"/>
                                      <w:marBottom w:val="0"/>
                                      <w:divBdr>
                                        <w:top w:val="none" w:sz="0" w:space="0" w:color="auto"/>
                                        <w:left w:val="none" w:sz="0" w:space="0" w:color="auto"/>
                                        <w:bottom w:val="none" w:sz="0" w:space="0" w:color="auto"/>
                                        <w:right w:val="none" w:sz="0" w:space="0" w:color="auto"/>
                                      </w:divBdr>
                                      <w:divsChild>
                                        <w:div w:id="1740445312">
                                          <w:marLeft w:val="0"/>
                                          <w:marRight w:val="0"/>
                                          <w:marTop w:val="0"/>
                                          <w:marBottom w:val="495"/>
                                          <w:divBdr>
                                            <w:top w:val="none" w:sz="0" w:space="0" w:color="auto"/>
                                            <w:left w:val="none" w:sz="0" w:space="0" w:color="auto"/>
                                            <w:bottom w:val="none" w:sz="0" w:space="0" w:color="auto"/>
                                            <w:right w:val="none" w:sz="0" w:space="0" w:color="auto"/>
                                          </w:divBdr>
                                          <w:divsChild>
                                            <w:div w:id="819610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33468165">
      <w:bodyDiv w:val="1"/>
      <w:marLeft w:val="0"/>
      <w:marRight w:val="0"/>
      <w:marTop w:val="0"/>
      <w:marBottom w:val="0"/>
      <w:divBdr>
        <w:top w:val="none" w:sz="0" w:space="0" w:color="auto"/>
        <w:left w:val="none" w:sz="0" w:space="0" w:color="auto"/>
        <w:bottom w:val="none" w:sz="0" w:space="0" w:color="auto"/>
        <w:right w:val="none" w:sz="0" w:space="0" w:color="auto"/>
      </w:divBdr>
    </w:div>
    <w:div w:id="1330211257">
      <w:bodyDiv w:val="1"/>
      <w:marLeft w:val="0"/>
      <w:marRight w:val="0"/>
      <w:marTop w:val="0"/>
      <w:marBottom w:val="0"/>
      <w:divBdr>
        <w:top w:val="none" w:sz="0" w:space="0" w:color="auto"/>
        <w:left w:val="none" w:sz="0" w:space="0" w:color="auto"/>
        <w:bottom w:val="none" w:sz="0" w:space="0" w:color="auto"/>
        <w:right w:val="none" w:sz="0" w:space="0" w:color="auto"/>
      </w:divBdr>
    </w:div>
    <w:div w:id="1977292063">
      <w:bodyDiv w:val="1"/>
      <w:marLeft w:val="0"/>
      <w:marRight w:val="0"/>
      <w:marTop w:val="0"/>
      <w:marBottom w:val="0"/>
      <w:divBdr>
        <w:top w:val="none" w:sz="0" w:space="0" w:color="auto"/>
        <w:left w:val="none" w:sz="0" w:space="0" w:color="auto"/>
        <w:bottom w:val="none" w:sz="0" w:space="0" w:color="auto"/>
        <w:right w:val="none" w:sz="0" w:space="0" w:color="auto"/>
      </w:divBdr>
    </w:div>
    <w:div w:id="2060392724">
      <w:bodyDiv w:val="1"/>
      <w:marLeft w:val="0"/>
      <w:marRight w:val="0"/>
      <w:marTop w:val="0"/>
      <w:marBottom w:val="0"/>
      <w:divBdr>
        <w:top w:val="none" w:sz="0" w:space="0" w:color="auto"/>
        <w:left w:val="none" w:sz="0" w:space="0" w:color="auto"/>
        <w:bottom w:val="none" w:sz="0" w:space="0" w:color="auto"/>
        <w:right w:val="none" w:sz="0" w:space="0" w:color="auto"/>
      </w:divBdr>
    </w:div>
    <w:div w:id="2084447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512</Words>
  <Characters>2923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Daniels Group</Company>
  <LinksUpToDate>false</LinksUpToDate>
  <CharactersWithSpaces>3429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NMaggi</dc:creator>
  <cp:lastModifiedBy>Rahul Sharma</cp:lastModifiedBy>
  <cp:revision>2</cp:revision>
  <cp:lastPrinted>2012-10-17T12:01:00Z</cp:lastPrinted>
  <dcterms:created xsi:type="dcterms:W3CDTF">2025-04-04T08:30:00Z</dcterms:created>
  <dcterms:modified xsi:type="dcterms:W3CDTF">2025-04-04T08:30:00Z</dcterms:modified>
</cp:coreProperties>
</file>