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50"/>
        <w:gridCol w:w="1510"/>
        <w:gridCol w:w="5211"/>
      </w:tblGrid>
      <w:tr w:rsidR="00F2399C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360DF0">
            <w:r>
              <w:t>Assistant</w:t>
            </w:r>
            <w:r w:rsidR="003A695F">
              <w:t xml:space="preserve"> </w:t>
            </w:r>
            <w:r w:rsidR="00EA338F">
              <w:t>Financial Accountant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EA338F">
            <w:r>
              <w:t>Group Finance</w:t>
            </w:r>
          </w:p>
        </w:tc>
      </w:tr>
      <w:tr w:rsidR="00F2399C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Default="00EA338F">
            <w:r>
              <w:t>Finance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1E4E39">
            <w:r>
              <w:t>Templar House</w:t>
            </w:r>
          </w:p>
        </w:tc>
      </w:tr>
      <w:tr w:rsidR="00F2399C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B23AC3" w:rsidP="001E4E39">
            <w:r>
              <w:t>17/12/2024</w:t>
            </w: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3A695F">
            <w:r>
              <w:t>Alison Hill</w:t>
            </w: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8705B4">
        <w:tc>
          <w:tcPr>
            <w:tcW w:w="10598" w:type="dxa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2399C">
        <w:trPr>
          <w:trHeight w:val="2199"/>
        </w:trPr>
        <w:tc>
          <w:tcPr>
            <w:tcW w:w="10598" w:type="dxa"/>
          </w:tcPr>
          <w:p w:rsidR="002F00B9" w:rsidRDefault="00B3412E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3A695F">
              <w:rPr>
                <w:sz w:val="20"/>
              </w:rPr>
              <w:t xml:space="preserve">Assistant </w:t>
            </w:r>
            <w:r>
              <w:rPr>
                <w:sz w:val="20"/>
              </w:rPr>
              <w:t>Financial A</w:t>
            </w:r>
            <w:r w:rsidR="001C107B">
              <w:rPr>
                <w:sz w:val="20"/>
              </w:rPr>
              <w:t>ccount</w:t>
            </w:r>
            <w:r w:rsidR="003A695F">
              <w:rPr>
                <w:sz w:val="20"/>
              </w:rPr>
              <w:t>ant will include but not be limited to:</w:t>
            </w:r>
          </w:p>
          <w:p w:rsidR="003A695F" w:rsidRDefault="003A695F">
            <w:pPr>
              <w:rPr>
                <w:sz w:val="20"/>
              </w:rPr>
            </w:pPr>
          </w:p>
          <w:p w:rsidR="00992E1A" w:rsidRDefault="003A695F" w:rsidP="003A4860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Manage and reconcile the bank accounts for all UK entities</w:t>
            </w:r>
          </w:p>
          <w:p w:rsidR="00992E1A" w:rsidRPr="00992E1A" w:rsidRDefault="00F873E8" w:rsidP="00992E1A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Reconcile stock accounts for all UK divisions and investigate any discrepancies</w:t>
            </w:r>
          </w:p>
          <w:p w:rsidR="00992E1A" w:rsidRDefault="00F873E8" w:rsidP="00992E1A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Monthly accruals and prepayments</w:t>
            </w:r>
          </w:p>
          <w:p w:rsidR="00992E1A" w:rsidRPr="002F00B9" w:rsidRDefault="00F873E8" w:rsidP="00992E1A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Post and reconcile recharges for the business</w:t>
            </w:r>
          </w:p>
          <w:p w:rsidR="00992E1A" w:rsidRDefault="00F873E8" w:rsidP="00992E1A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Manage the logistics spend </w:t>
            </w:r>
          </w:p>
          <w:p w:rsidR="00992E1A" w:rsidRPr="0038515E" w:rsidRDefault="00F873E8" w:rsidP="00992E1A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Maintain Capex forms in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Smartflow</w:t>
            </w:r>
            <w:proofErr w:type="spellEnd"/>
          </w:p>
          <w:p w:rsidR="00992E1A" w:rsidRPr="00360DF0" w:rsidRDefault="00F873E8" w:rsidP="003A4860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</w:rPr>
              <w:t>Balance sheet reconciliations</w:t>
            </w:r>
          </w:p>
          <w:p w:rsidR="00360DF0" w:rsidRPr="00F873E8" w:rsidRDefault="00360DF0" w:rsidP="003A4860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</w:rPr>
              <w:t>Investigate and manage balance sheet differences</w:t>
            </w:r>
          </w:p>
          <w:p w:rsidR="00F873E8" w:rsidRPr="00F873E8" w:rsidRDefault="00F873E8" w:rsidP="003A4860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</w:rPr>
              <w:t>Prepare Audit and SOX evidence</w:t>
            </w:r>
          </w:p>
          <w:p w:rsidR="00F873E8" w:rsidRPr="00693E14" w:rsidRDefault="00360DF0" w:rsidP="003A4860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693E14">
              <w:rPr>
                <w:rFonts w:eastAsia="Times New Roman"/>
                <w:sz w:val="20"/>
              </w:rPr>
              <w:t>Cashier cover</w:t>
            </w:r>
            <w:r w:rsidR="00B23AC3" w:rsidRPr="00693E14">
              <w:rPr>
                <w:rFonts w:eastAsia="Times New Roman"/>
                <w:sz w:val="20"/>
              </w:rPr>
              <w:t xml:space="preserve"> (uploading payments to bank, allocations, credit note/debit note processing)</w:t>
            </w:r>
          </w:p>
          <w:p w:rsidR="00B23AC3" w:rsidRPr="00693E14" w:rsidRDefault="00B23AC3" w:rsidP="003A4860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693E14">
              <w:rPr>
                <w:rFonts w:eastAsia="Times New Roman"/>
                <w:sz w:val="20"/>
              </w:rPr>
              <w:t>Company Credit cards administration and processing of journals</w:t>
            </w:r>
          </w:p>
          <w:p w:rsidR="00360DF0" w:rsidRPr="00693E14" w:rsidRDefault="00360DF0" w:rsidP="003A4860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spellStart"/>
            <w:r w:rsidRPr="00693E14">
              <w:rPr>
                <w:rFonts w:eastAsia="Times New Roman"/>
                <w:sz w:val="20"/>
              </w:rPr>
              <w:t>Adhoc</w:t>
            </w:r>
            <w:proofErr w:type="spellEnd"/>
            <w:r w:rsidRPr="00693E14">
              <w:rPr>
                <w:rFonts w:eastAsia="Times New Roman"/>
                <w:sz w:val="20"/>
              </w:rPr>
              <w:t xml:space="preserve"> and project work as required</w:t>
            </w:r>
          </w:p>
          <w:p w:rsidR="00360DF0" w:rsidRDefault="00360DF0" w:rsidP="00360DF0">
            <w:pPr>
              <w:autoSpaceDE w:val="0"/>
              <w:autoSpaceDN w:val="0"/>
              <w:ind w:left="720"/>
              <w:rPr>
                <w:rFonts w:eastAsia="Times New Roman"/>
                <w:sz w:val="20"/>
                <w:szCs w:val="20"/>
              </w:rPr>
            </w:pPr>
          </w:p>
          <w:p w:rsidR="002F00B9" w:rsidRPr="002F00B9" w:rsidRDefault="002F00B9" w:rsidP="00AE6F7B">
            <w:pPr>
              <w:autoSpaceDE w:val="0"/>
              <w:autoSpaceDN w:val="0"/>
              <w:ind w:left="720"/>
              <w:rPr>
                <w:rFonts w:eastAsia="Times New Roman"/>
                <w:sz w:val="20"/>
                <w:szCs w:val="20"/>
              </w:rPr>
            </w:pPr>
          </w:p>
          <w:p w:rsidR="002F00B9" w:rsidRDefault="002F00B9">
            <w:pPr>
              <w:rPr>
                <w:sz w:val="20"/>
              </w:rPr>
            </w:pPr>
          </w:p>
          <w:p w:rsidR="009777CA" w:rsidRDefault="009777CA">
            <w:pPr>
              <w:rPr>
                <w:sz w:val="20"/>
              </w:rPr>
            </w:pPr>
          </w:p>
          <w:p w:rsidR="009777CA" w:rsidRDefault="009777CA">
            <w:pPr>
              <w:rPr>
                <w:sz w:val="20"/>
              </w:rPr>
            </w:pPr>
          </w:p>
          <w:p w:rsidR="009777CA" w:rsidRDefault="009777CA">
            <w:pPr>
              <w:rPr>
                <w:sz w:val="20"/>
              </w:rPr>
            </w:pPr>
          </w:p>
          <w:p w:rsidR="009777CA" w:rsidRDefault="009777CA">
            <w:pPr>
              <w:rPr>
                <w:sz w:val="20"/>
              </w:rPr>
            </w:pPr>
          </w:p>
          <w:p w:rsidR="009777CA" w:rsidRPr="00F2399C" w:rsidRDefault="009777CA">
            <w:pPr>
              <w:rPr>
                <w:sz w:val="20"/>
              </w:rPr>
            </w:pP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9206"/>
        <w:gridCol w:w="1506"/>
      </w:tblGrid>
      <w:tr w:rsidR="00AE6F7B" w:rsidTr="003A4860">
        <w:trPr>
          <w:trHeight w:val="259"/>
        </w:trPr>
        <w:tc>
          <w:tcPr>
            <w:tcW w:w="9206" w:type="dxa"/>
            <w:shd w:val="clear" w:color="auto" w:fill="17365D" w:themeFill="text2" w:themeFillShade="BF"/>
          </w:tcPr>
          <w:p w:rsidR="00AE6F7B" w:rsidRPr="00C41DB8" w:rsidRDefault="00AE6F7B">
            <w:pPr>
              <w:rPr>
                <w:color w:val="FFFFFF" w:themeColor="background1"/>
              </w:rPr>
            </w:pPr>
          </w:p>
        </w:tc>
        <w:tc>
          <w:tcPr>
            <w:tcW w:w="1506" w:type="dxa"/>
            <w:shd w:val="clear" w:color="auto" w:fill="17365D" w:themeFill="text2" w:themeFillShade="BF"/>
          </w:tcPr>
          <w:p w:rsidR="00AE6F7B" w:rsidRPr="00C41DB8" w:rsidRDefault="00AE6F7B" w:rsidP="00F2399C">
            <w:pPr>
              <w:jc w:val="center"/>
              <w:rPr>
                <w:color w:val="FFFFFF" w:themeColor="background1"/>
              </w:rPr>
            </w:pPr>
          </w:p>
        </w:tc>
      </w:tr>
      <w:tr w:rsidR="00F2399C" w:rsidTr="003A4860">
        <w:trPr>
          <w:trHeight w:val="259"/>
        </w:trPr>
        <w:tc>
          <w:tcPr>
            <w:tcW w:w="9206" w:type="dxa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6" w:type="dxa"/>
            <w:shd w:val="clear" w:color="auto" w:fill="17365D" w:themeFill="text2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:rsidTr="00B23AC3">
        <w:trPr>
          <w:trHeight w:val="354"/>
        </w:trPr>
        <w:tc>
          <w:tcPr>
            <w:tcW w:w="9206" w:type="dxa"/>
          </w:tcPr>
          <w:p w:rsidR="00EA338F" w:rsidRDefault="003A4860" w:rsidP="00EA338F">
            <w:r>
              <w:t>Preparation of the balance sheet folder for review by Financial Controller/Head of Finance.</w:t>
            </w:r>
          </w:p>
          <w:p w:rsidR="00F2399C" w:rsidRDefault="00F2399C"/>
        </w:tc>
        <w:tc>
          <w:tcPr>
            <w:tcW w:w="1506" w:type="dxa"/>
          </w:tcPr>
          <w:p w:rsidR="00F2399C" w:rsidRDefault="00B23AC3">
            <w:r>
              <w:t>20</w:t>
            </w:r>
            <w:r w:rsidR="003A4860">
              <w:t>%</w:t>
            </w:r>
          </w:p>
        </w:tc>
      </w:tr>
      <w:tr w:rsidR="00F2399C" w:rsidTr="00B23AC3">
        <w:trPr>
          <w:trHeight w:val="646"/>
        </w:trPr>
        <w:tc>
          <w:tcPr>
            <w:tcW w:w="9206" w:type="dxa"/>
          </w:tcPr>
          <w:p w:rsidR="00F2399C" w:rsidRDefault="003A4860">
            <w:r>
              <w:t xml:space="preserve">Reviewing and analysing the balance sheet accounts to ensure that they are accurate and comply with </w:t>
            </w:r>
            <w:r w:rsidR="008212B7">
              <w:t xml:space="preserve">relevant </w:t>
            </w:r>
            <w:r>
              <w:t>accounting standard</w:t>
            </w:r>
            <w:r w:rsidR="008212B7">
              <w:t>s</w:t>
            </w:r>
            <w:r>
              <w:t>.</w:t>
            </w:r>
          </w:p>
        </w:tc>
        <w:tc>
          <w:tcPr>
            <w:tcW w:w="1506" w:type="dxa"/>
          </w:tcPr>
          <w:p w:rsidR="00F2399C" w:rsidRDefault="00B23AC3">
            <w:r>
              <w:t>20</w:t>
            </w:r>
            <w:r w:rsidR="00650EE7">
              <w:t>%</w:t>
            </w:r>
          </w:p>
        </w:tc>
      </w:tr>
      <w:tr w:rsidR="00AE6F7B" w:rsidTr="00B23AC3">
        <w:trPr>
          <w:trHeight w:val="428"/>
        </w:trPr>
        <w:tc>
          <w:tcPr>
            <w:tcW w:w="9206" w:type="dxa"/>
          </w:tcPr>
          <w:p w:rsidR="00AE6F7B" w:rsidRDefault="00AE6F7B">
            <w:r>
              <w:t>Monitoring and reviewing the central overheads on a monthly basis</w:t>
            </w:r>
            <w:r w:rsidR="00907D24">
              <w:t xml:space="preserve"> including posting journals.</w:t>
            </w:r>
          </w:p>
        </w:tc>
        <w:tc>
          <w:tcPr>
            <w:tcW w:w="1506" w:type="dxa"/>
          </w:tcPr>
          <w:p w:rsidR="00AE6F7B" w:rsidRDefault="00AE6F7B">
            <w:r>
              <w:t>15%</w:t>
            </w:r>
          </w:p>
        </w:tc>
      </w:tr>
      <w:tr w:rsidR="00F2399C" w:rsidTr="00B23AC3">
        <w:trPr>
          <w:trHeight w:val="406"/>
        </w:trPr>
        <w:tc>
          <w:tcPr>
            <w:tcW w:w="9206" w:type="dxa"/>
          </w:tcPr>
          <w:p w:rsidR="009777CA" w:rsidRDefault="00360DF0">
            <w:r>
              <w:t>Central Recharges</w:t>
            </w:r>
          </w:p>
          <w:p w:rsidR="009777CA" w:rsidRDefault="009777CA"/>
        </w:tc>
        <w:tc>
          <w:tcPr>
            <w:tcW w:w="1506" w:type="dxa"/>
          </w:tcPr>
          <w:p w:rsidR="00F2399C" w:rsidRDefault="00AE6F7B">
            <w:r>
              <w:t>15</w:t>
            </w:r>
            <w:r w:rsidR="00650EE7">
              <w:t>%</w:t>
            </w:r>
          </w:p>
        </w:tc>
      </w:tr>
      <w:tr w:rsidR="00F2399C" w:rsidTr="00B23AC3">
        <w:trPr>
          <w:trHeight w:val="286"/>
        </w:trPr>
        <w:tc>
          <w:tcPr>
            <w:tcW w:w="9206" w:type="dxa"/>
          </w:tcPr>
          <w:p w:rsidR="009777CA" w:rsidRDefault="00AE6F7B">
            <w:r>
              <w:t xml:space="preserve">Preparation of audit file for year end and </w:t>
            </w:r>
            <w:proofErr w:type="spellStart"/>
            <w:r>
              <w:t>SoX</w:t>
            </w:r>
            <w:proofErr w:type="spellEnd"/>
            <w:r w:rsidR="008212B7">
              <w:t xml:space="preserve"> audit</w:t>
            </w:r>
          </w:p>
          <w:p w:rsidR="009777CA" w:rsidRDefault="009777CA"/>
        </w:tc>
        <w:tc>
          <w:tcPr>
            <w:tcW w:w="1506" w:type="dxa"/>
          </w:tcPr>
          <w:p w:rsidR="00F2399C" w:rsidRDefault="00AE6F7B">
            <w:r>
              <w:t>10</w:t>
            </w:r>
            <w:r w:rsidR="00650EE7">
              <w:t>%</w:t>
            </w:r>
          </w:p>
          <w:p w:rsidR="00650EE7" w:rsidRDefault="00650EE7"/>
        </w:tc>
      </w:tr>
      <w:tr w:rsidR="00F2399C" w:rsidTr="00907D24">
        <w:trPr>
          <w:trHeight w:val="70"/>
        </w:trPr>
        <w:tc>
          <w:tcPr>
            <w:tcW w:w="9206" w:type="dxa"/>
          </w:tcPr>
          <w:p w:rsidR="00F2399C" w:rsidRDefault="00AE6F7B">
            <w:r>
              <w:t>Budget preparation and quarterly forecasting for the central overheads</w:t>
            </w:r>
          </w:p>
          <w:p w:rsidR="009777CA" w:rsidRDefault="009777CA"/>
        </w:tc>
        <w:tc>
          <w:tcPr>
            <w:tcW w:w="1506" w:type="dxa"/>
          </w:tcPr>
          <w:p w:rsidR="00F2399C" w:rsidRDefault="00AE6F7B">
            <w:r>
              <w:t>10</w:t>
            </w:r>
            <w:r w:rsidR="00650EE7">
              <w:t>%</w:t>
            </w:r>
          </w:p>
        </w:tc>
      </w:tr>
      <w:tr w:rsidR="00B23AC3" w:rsidTr="00B23AC3">
        <w:trPr>
          <w:trHeight w:val="472"/>
        </w:trPr>
        <w:tc>
          <w:tcPr>
            <w:tcW w:w="9206" w:type="dxa"/>
          </w:tcPr>
          <w:p w:rsidR="00B23AC3" w:rsidRPr="009B558A" w:rsidRDefault="00B23AC3" w:rsidP="00B23AC3">
            <w:bookmarkStart w:id="0" w:name="_GoBack"/>
            <w:bookmarkEnd w:id="0"/>
            <w:r w:rsidRPr="009B558A">
              <w:t xml:space="preserve">Cashier cover/Manage and reconcile bank accounts  </w:t>
            </w:r>
          </w:p>
        </w:tc>
        <w:tc>
          <w:tcPr>
            <w:tcW w:w="1506" w:type="dxa"/>
          </w:tcPr>
          <w:p w:rsidR="00B23AC3" w:rsidRPr="009B558A" w:rsidRDefault="00B23AC3">
            <w:r w:rsidRPr="009B558A">
              <w:t>10%</w:t>
            </w:r>
          </w:p>
        </w:tc>
      </w:tr>
    </w:tbl>
    <w:p w:rsidR="00650EE7" w:rsidRDefault="00650EE7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5234"/>
      </w:tblGrid>
      <w:tr w:rsidR="009777CA" w:rsidRPr="00C41DB8" w:rsidTr="00EA338F">
        <w:tc>
          <w:tcPr>
            <w:tcW w:w="10682" w:type="dxa"/>
            <w:gridSpan w:val="2"/>
            <w:shd w:val="clear" w:color="auto" w:fill="17365D" w:themeFill="text2" w:themeFillShade="BF"/>
          </w:tcPr>
          <w:p w:rsidR="009777CA" w:rsidRPr="00C41DB8" w:rsidRDefault="009777CA" w:rsidP="00EA338F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Tr="00EA338F">
        <w:trPr>
          <w:trHeight w:val="627"/>
        </w:trPr>
        <w:tc>
          <w:tcPr>
            <w:tcW w:w="5341" w:type="dxa"/>
            <w:vAlign w:val="center"/>
          </w:tcPr>
          <w:p w:rsidR="009777CA" w:rsidRDefault="009777CA" w:rsidP="00EA338F">
            <w:r>
              <w:t xml:space="preserve">Education Level (i.e. Degree, </w:t>
            </w: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Quals</w:t>
            </w:r>
            <w:proofErr w:type="spellEnd"/>
            <w:r>
              <w:t xml:space="preserve">.,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360DF0" w:rsidP="00EA338F">
            <w:r>
              <w:t>Part Qualified/Qualified by experience</w:t>
            </w:r>
          </w:p>
        </w:tc>
      </w:tr>
      <w:tr w:rsidR="009777CA" w:rsidTr="00EA338F">
        <w:tc>
          <w:tcPr>
            <w:tcW w:w="5341" w:type="dxa"/>
            <w:vAlign w:val="center"/>
          </w:tcPr>
          <w:p w:rsidR="009777CA" w:rsidRDefault="009777CA" w:rsidP="00EA338F">
            <w:proofErr w:type="spellStart"/>
            <w:r>
              <w:t>Years Experience</w:t>
            </w:r>
            <w:proofErr w:type="spellEnd"/>
            <w:r>
              <w:t xml:space="preserve"> (i.e. Relevant experience, Industry Experience, Management level experience,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B3412E" w:rsidP="00EA338F">
            <w:r>
              <w:t>Knowledge of FMCG beneficial but not essential.</w:t>
            </w:r>
          </w:p>
          <w:p w:rsidR="00AE6F7B" w:rsidRDefault="00AE6F7B" w:rsidP="00EA338F">
            <w:r>
              <w:t xml:space="preserve">Knowledge of </w:t>
            </w:r>
            <w:proofErr w:type="spellStart"/>
            <w:r>
              <w:t>SoX</w:t>
            </w:r>
            <w:proofErr w:type="spellEnd"/>
            <w:r>
              <w:t xml:space="preserve"> </w:t>
            </w:r>
            <w:r w:rsidR="008212B7">
              <w:t xml:space="preserve">and/or US accounting standards </w:t>
            </w:r>
            <w:r>
              <w:t>would be advantageous</w:t>
            </w:r>
            <w:r w:rsidR="002A4C57">
              <w:t>.</w:t>
            </w:r>
          </w:p>
        </w:tc>
      </w:tr>
      <w:tr w:rsidR="009777CA" w:rsidTr="00EA338F">
        <w:trPr>
          <w:trHeight w:val="1848"/>
        </w:trPr>
        <w:tc>
          <w:tcPr>
            <w:tcW w:w="5341" w:type="dxa"/>
            <w:vAlign w:val="center"/>
          </w:tcPr>
          <w:p w:rsidR="009777CA" w:rsidRDefault="009777CA" w:rsidP="00EA338F">
            <w:r>
              <w:lastRenderedPageBreak/>
              <w:t xml:space="preserve">Key Capabilities and Characteristics (Interpersonal skills, specific competencies, specific skills,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730942" w:rsidRDefault="00730942" w:rsidP="00EA338F"/>
          <w:p w:rsidR="00B3412E" w:rsidRDefault="00B3412E" w:rsidP="00B3412E"/>
          <w:p w:rsidR="00B3412E" w:rsidRDefault="00B3412E" w:rsidP="00B3412E">
            <w:r>
              <w:t>Strong inter-personal skills and organisational skills</w:t>
            </w:r>
          </w:p>
          <w:p w:rsidR="00B3412E" w:rsidRDefault="00B3412E" w:rsidP="00B3412E">
            <w:proofErr w:type="spellStart"/>
            <w:r>
              <w:t>Self motivated</w:t>
            </w:r>
            <w:proofErr w:type="spellEnd"/>
            <w:r>
              <w:t xml:space="preserve"> and driven to succeed.</w:t>
            </w:r>
          </w:p>
          <w:p w:rsidR="00B3412E" w:rsidRDefault="00B3412E" w:rsidP="00B3412E">
            <w:r>
              <w:t>Proficient in Microsoft Excel</w:t>
            </w:r>
            <w:r w:rsidR="002A4C57">
              <w:t>.</w:t>
            </w:r>
          </w:p>
        </w:tc>
      </w:tr>
    </w:tbl>
    <w:p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AF1548">
        <w:trPr>
          <w:trHeight w:val="1812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 xml:space="preserve">, reports, invoices,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F2399C"/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1"/>
        <w:gridCol w:w="5215"/>
      </w:tblGrid>
      <w:tr w:rsidR="00AF1548" w:rsidRPr="00C41DB8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AF1548">
        <w:trPr>
          <w:trHeight w:val="2105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 xml:space="preserve">(e.g. Travel requirements, site specific/multi-site, Physical conditions i.e. Hot/Cold, indoors/Outdoors, hazardous,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AF1548" w:rsidRDefault="00360DF0" w:rsidP="00360DF0">
            <w:r>
              <w:t>The role will be based at Templar House</w:t>
            </w:r>
            <w:r w:rsidR="00AE6F7B">
              <w:t xml:space="preserve"> </w:t>
            </w:r>
            <w:r>
              <w:t>with hybrid working.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1815"/>
        <w:gridCol w:w="4380"/>
      </w:tblGrid>
      <w:tr w:rsidR="00BC2CA1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8077B2">
            <w:r>
              <w:t>0</w:t>
            </w:r>
          </w:p>
        </w:tc>
      </w:tr>
      <w:tr w:rsidR="00AF1548" w:rsidTr="00C41DB8">
        <w:trPr>
          <w:trHeight w:val="362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10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8077B2" w:rsidP="00360DF0">
            <w:r>
              <w:t xml:space="preserve">Financial </w:t>
            </w:r>
            <w:r w:rsidR="00360DF0">
              <w:t>Accountant</w:t>
            </w:r>
          </w:p>
        </w:tc>
      </w:tr>
      <w:tr w:rsidR="00AF1548" w:rsidTr="00C41DB8">
        <w:trPr>
          <w:trHeight w:val="416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E6" w:rsidRDefault="00457FE6" w:rsidP="007E3DC1">
      <w:pPr>
        <w:spacing w:after="0" w:line="240" w:lineRule="auto"/>
      </w:pPr>
      <w:r>
        <w:separator/>
      </w:r>
    </w:p>
  </w:endnote>
  <w:endnote w:type="continuationSeparator" w:id="0">
    <w:p w:rsidR="00457FE6" w:rsidRDefault="00457FE6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E6" w:rsidRDefault="00457FE6" w:rsidP="007E3DC1">
      <w:pPr>
        <w:spacing w:after="0" w:line="240" w:lineRule="auto"/>
      </w:pPr>
      <w:r>
        <w:separator/>
      </w:r>
    </w:p>
  </w:footnote>
  <w:footnote w:type="continuationSeparator" w:id="0">
    <w:p w:rsidR="00457FE6" w:rsidRDefault="00457FE6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1A" w:rsidRPr="007E3DC1" w:rsidRDefault="00992E1A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:rsidR="00992E1A" w:rsidRDefault="00992E1A">
    <w:pPr>
      <w:pStyle w:val="Header"/>
    </w:pPr>
  </w:p>
  <w:p w:rsidR="00992E1A" w:rsidRDefault="00992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647F5"/>
    <w:multiLevelType w:val="hybridMultilevel"/>
    <w:tmpl w:val="A944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76E9"/>
    <w:rsid w:val="00126EC2"/>
    <w:rsid w:val="001C107B"/>
    <w:rsid w:val="001E4E39"/>
    <w:rsid w:val="00211DC3"/>
    <w:rsid w:val="002A4C57"/>
    <w:rsid w:val="002F00B9"/>
    <w:rsid w:val="00360DF0"/>
    <w:rsid w:val="0038515E"/>
    <w:rsid w:val="00396698"/>
    <w:rsid w:val="003A4860"/>
    <w:rsid w:val="003A695F"/>
    <w:rsid w:val="00457FE6"/>
    <w:rsid w:val="004C433F"/>
    <w:rsid w:val="00510BF0"/>
    <w:rsid w:val="005B538F"/>
    <w:rsid w:val="005F4916"/>
    <w:rsid w:val="00643956"/>
    <w:rsid w:val="00650EE7"/>
    <w:rsid w:val="00655D36"/>
    <w:rsid w:val="00690DA4"/>
    <w:rsid w:val="00693E14"/>
    <w:rsid w:val="0071503C"/>
    <w:rsid w:val="00730942"/>
    <w:rsid w:val="007E3DC1"/>
    <w:rsid w:val="008077B2"/>
    <w:rsid w:val="008212B7"/>
    <w:rsid w:val="008705B4"/>
    <w:rsid w:val="008A3D8E"/>
    <w:rsid w:val="00907D24"/>
    <w:rsid w:val="009777CA"/>
    <w:rsid w:val="0099132D"/>
    <w:rsid w:val="00992E1A"/>
    <w:rsid w:val="009A72ED"/>
    <w:rsid w:val="009B558A"/>
    <w:rsid w:val="00A11A4C"/>
    <w:rsid w:val="00A90BD6"/>
    <w:rsid w:val="00AB6178"/>
    <w:rsid w:val="00AE6F7B"/>
    <w:rsid w:val="00AF1548"/>
    <w:rsid w:val="00B06AEF"/>
    <w:rsid w:val="00B23AC3"/>
    <w:rsid w:val="00B3412E"/>
    <w:rsid w:val="00B8328F"/>
    <w:rsid w:val="00BC2CA1"/>
    <w:rsid w:val="00C41DB8"/>
    <w:rsid w:val="00DB5186"/>
    <w:rsid w:val="00E77D7A"/>
    <w:rsid w:val="00EA338F"/>
    <w:rsid w:val="00EB2D44"/>
    <w:rsid w:val="00F2399C"/>
    <w:rsid w:val="00F267DF"/>
    <w:rsid w:val="00F873E8"/>
    <w:rsid w:val="00FA4FD3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AEF5531-837A-481E-AD01-EE8A7E0F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NMaggi</dc:creator>
  <cp:lastModifiedBy>Alison Hill</cp:lastModifiedBy>
  <cp:revision>3</cp:revision>
  <cp:lastPrinted>2011-08-19T15:12:00Z</cp:lastPrinted>
  <dcterms:created xsi:type="dcterms:W3CDTF">2024-12-18T08:55:00Z</dcterms:created>
  <dcterms:modified xsi:type="dcterms:W3CDTF">2024-12-18T10:32:00Z</dcterms:modified>
</cp:coreProperties>
</file>